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4D43A" w14:textId="77777777" w:rsidR="00551C6D" w:rsidRDefault="00551C6D" w:rsidP="00551C6D">
      <w:pPr>
        <w:spacing w:after="0" w:line="240" w:lineRule="auto"/>
        <w:jc w:val="center"/>
        <w:outlineLvl w:val="0"/>
        <w:rPr>
          <w:rFonts w:asciiTheme="minorBidi" w:eastAsia="Times New Roman" w:hAnsiTheme="minorBidi"/>
          <w:b/>
          <w:bCs/>
          <w:color w:val="7030A0"/>
          <w:kern w:val="36"/>
          <w:sz w:val="42"/>
          <w:szCs w:val="42"/>
          <w:lang w:bidi="he-IL"/>
        </w:rPr>
      </w:pPr>
      <w:bookmarkStart w:id="0" w:name="_GoBack"/>
      <w:bookmarkEnd w:id="0"/>
      <w:r>
        <w:rPr>
          <w:noProof/>
          <w:lang w:bidi="he-IL"/>
        </w:rPr>
        <w:drawing>
          <wp:inline distT="0" distB="0" distL="0" distR="0" wp14:anchorId="5EED626E" wp14:editId="53E5FD36">
            <wp:extent cx="1260389" cy="695590"/>
            <wp:effectExtent l="0" t="0" r="0" b="0"/>
            <wp:docPr id="1" name="Picture 1" descr="Tel Aviv University, Following the Unknown Graph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 Aviv University, Following the Unknown Graphic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590" cy="699012"/>
                    </a:xfrm>
                    <a:prstGeom prst="rect">
                      <a:avLst/>
                    </a:prstGeom>
                    <a:noFill/>
                    <a:ln>
                      <a:noFill/>
                    </a:ln>
                  </pic:spPr>
                </pic:pic>
              </a:graphicData>
            </a:graphic>
          </wp:inline>
        </w:drawing>
      </w:r>
    </w:p>
    <w:p w14:paraId="2D6EB6D9" w14:textId="77777777" w:rsidR="00551C6D" w:rsidRDefault="00551C6D" w:rsidP="00221C57">
      <w:pPr>
        <w:spacing w:after="0" w:line="240" w:lineRule="auto"/>
        <w:outlineLvl w:val="0"/>
        <w:rPr>
          <w:rFonts w:asciiTheme="minorBidi" w:eastAsia="Times New Roman" w:hAnsiTheme="minorBidi"/>
          <w:b/>
          <w:bCs/>
          <w:color w:val="7030A0"/>
          <w:kern w:val="36"/>
          <w:sz w:val="42"/>
          <w:szCs w:val="42"/>
          <w:lang w:bidi="he-IL"/>
        </w:rPr>
      </w:pPr>
    </w:p>
    <w:p w14:paraId="0B696D64" w14:textId="77777777" w:rsidR="00551C6D" w:rsidRDefault="00551C6D" w:rsidP="00551C6D">
      <w:pPr>
        <w:spacing w:after="0" w:line="240" w:lineRule="auto"/>
        <w:jc w:val="center"/>
        <w:outlineLvl w:val="0"/>
        <w:rPr>
          <w:rFonts w:asciiTheme="minorBidi" w:eastAsia="Times New Roman" w:hAnsiTheme="minorBidi"/>
          <w:b/>
          <w:bCs/>
          <w:color w:val="7030A0"/>
          <w:kern w:val="36"/>
          <w:sz w:val="42"/>
          <w:szCs w:val="42"/>
          <w:lang w:bidi="he-IL"/>
        </w:rPr>
      </w:pPr>
    </w:p>
    <w:p w14:paraId="7371B576" w14:textId="6C4B66ED" w:rsidR="00BE2DCA" w:rsidRDefault="00221C57" w:rsidP="00BE2DCA">
      <w:pPr>
        <w:spacing w:after="0" w:line="240" w:lineRule="auto"/>
        <w:jc w:val="center"/>
        <w:outlineLvl w:val="0"/>
        <w:rPr>
          <w:rFonts w:asciiTheme="minorBidi" w:eastAsia="Times New Roman" w:hAnsiTheme="minorBidi"/>
          <w:b/>
          <w:bCs/>
          <w:color w:val="7030A0"/>
          <w:kern w:val="36"/>
          <w:sz w:val="42"/>
          <w:szCs w:val="42"/>
          <w:lang w:bidi="he-IL"/>
        </w:rPr>
      </w:pPr>
      <w:r w:rsidRPr="00FE3648">
        <w:rPr>
          <w:rFonts w:asciiTheme="minorBidi" w:eastAsia="Times New Roman" w:hAnsiTheme="minorBidi"/>
          <w:b/>
          <w:bCs/>
          <w:color w:val="7030A0"/>
          <w:kern w:val="36"/>
          <w:sz w:val="42"/>
          <w:szCs w:val="42"/>
          <w:lang w:bidi="he-IL"/>
        </w:rPr>
        <w:t>Healthy Aging Symposium 2019</w:t>
      </w:r>
    </w:p>
    <w:p w14:paraId="23B88411" w14:textId="77777777" w:rsidR="00BE2DCA" w:rsidRDefault="00BE2DCA" w:rsidP="00BE2DCA">
      <w:pPr>
        <w:spacing w:after="0" w:line="240" w:lineRule="auto"/>
        <w:jc w:val="center"/>
        <w:outlineLvl w:val="0"/>
        <w:rPr>
          <w:rFonts w:asciiTheme="minorBidi" w:eastAsia="Times New Roman" w:hAnsiTheme="minorBidi"/>
          <w:b/>
          <w:bCs/>
          <w:color w:val="7030A0"/>
          <w:kern w:val="36"/>
          <w:sz w:val="42"/>
          <w:szCs w:val="42"/>
          <w:lang w:bidi="he-IL"/>
        </w:rPr>
      </w:pPr>
    </w:p>
    <w:p w14:paraId="2C0F4D2E" w14:textId="41F34747" w:rsidR="00BE2DCA" w:rsidRDefault="00221C57" w:rsidP="00BE2DCA">
      <w:pPr>
        <w:spacing w:after="0" w:line="240" w:lineRule="auto"/>
        <w:jc w:val="center"/>
        <w:outlineLvl w:val="0"/>
        <w:rPr>
          <w:rFonts w:asciiTheme="minorBidi" w:eastAsia="Times New Roman" w:hAnsiTheme="minorBidi"/>
          <w:b/>
          <w:bCs/>
          <w:color w:val="000000"/>
          <w:kern w:val="36"/>
          <w:sz w:val="36"/>
          <w:szCs w:val="36"/>
          <w:lang w:bidi="he-IL"/>
        </w:rPr>
      </w:pPr>
      <w:r w:rsidRPr="00551C6D">
        <w:rPr>
          <w:rFonts w:asciiTheme="minorBidi" w:eastAsia="Times New Roman" w:hAnsiTheme="minorBidi"/>
          <w:b/>
          <w:bCs/>
          <w:color w:val="000000"/>
          <w:kern w:val="36"/>
          <w:sz w:val="36"/>
          <w:szCs w:val="36"/>
          <w:lang w:bidi="he-IL"/>
        </w:rPr>
        <w:t>Thursday, March 14, 2019</w:t>
      </w:r>
    </w:p>
    <w:p w14:paraId="2D023E8E" w14:textId="77777777" w:rsidR="00BE2DCA" w:rsidRPr="00551C6D" w:rsidRDefault="00BE2DCA" w:rsidP="00BE2DCA">
      <w:pPr>
        <w:spacing w:after="0" w:line="240" w:lineRule="auto"/>
        <w:jc w:val="center"/>
        <w:outlineLvl w:val="0"/>
        <w:rPr>
          <w:rFonts w:asciiTheme="minorBidi" w:eastAsia="Times New Roman" w:hAnsiTheme="minorBidi"/>
          <w:b/>
          <w:bCs/>
          <w:color w:val="000000"/>
          <w:kern w:val="36"/>
          <w:sz w:val="36"/>
          <w:szCs w:val="36"/>
          <w:lang w:bidi="he-IL"/>
        </w:rPr>
      </w:pPr>
    </w:p>
    <w:p w14:paraId="1CFD5F54" w14:textId="74D61187" w:rsidR="00D14911" w:rsidRDefault="00D14911" w:rsidP="00BE2DCA">
      <w:pPr>
        <w:spacing w:after="0" w:line="240" w:lineRule="auto"/>
        <w:jc w:val="center"/>
        <w:outlineLvl w:val="0"/>
        <w:rPr>
          <w:b/>
          <w:bCs/>
          <w:color w:val="002060"/>
          <w:sz w:val="28"/>
          <w:szCs w:val="28"/>
        </w:rPr>
      </w:pPr>
      <w:proofErr w:type="spellStart"/>
      <w:r w:rsidRPr="000A387B">
        <w:rPr>
          <w:b/>
          <w:bCs/>
          <w:color w:val="002060"/>
          <w:sz w:val="28"/>
          <w:szCs w:val="28"/>
        </w:rPr>
        <w:t>Jaglom</w:t>
      </w:r>
      <w:proofErr w:type="spellEnd"/>
      <w:r w:rsidRPr="000A387B">
        <w:rPr>
          <w:b/>
          <w:bCs/>
          <w:color w:val="002060"/>
          <w:sz w:val="28"/>
          <w:szCs w:val="28"/>
        </w:rPr>
        <w:t xml:space="preserve"> Auditorium, George S. Wise Senate Building</w:t>
      </w:r>
    </w:p>
    <w:p w14:paraId="536B5FDA" w14:textId="5949191E" w:rsidR="00BE2DCA" w:rsidRDefault="00BE2DCA" w:rsidP="00BE2DCA">
      <w:pPr>
        <w:spacing w:after="0" w:line="240" w:lineRule="auto"/>
        <w:jc w:val="center"/>
        <w:outlineLvl w:val="0"/>
        <w:rPr>
          <w:b/>
          <w:bCs/>
          <w:color w:val="002060"/>
          <w:sz w:val="28"/>
          <w:szCs w:val="28"/>
        </w:rPr>
      </w:pPr>
    </w:p>
    <w:p w14:paraId="64557574" w14:textId="77777777" w:rsidR="00BE2DCA" w:rsidRPr="000A387B" w:rsidRDefault="00BE2DCA" w:rsidP="00BE2DCA">
      <w:pPr>
        <w:spacing w:after="0" w:line="240" w:lineRule="auto"/>
        <w:jc w:val="center"/>
        <w:outlineLvl w:val="0"/>
        <w:rPr>
          <w:rFonts w:asciiTheme="minorBidi" w:eastAsia="Times New Roman" w:hAnsiTheme="minorBidi"/>
          <w:b/>
          <w:bCs/>
          <w:color w:val="002060"/>
          <w:kern w:val="36"/>
          <w:sz w:val="28"/>
          <w:szCs w:val="28"/>
          <w:lang w:bidi="he-IL"/>
        </w:rPr>
      </w:pPr>
    </w:p>
    <w:p w14:paraId="5032D1DF" w14:textId="77777777" w:rsidR="00BE2DCA" w:rsidRDefault="00D14911" w:rsidP="00BE2DCA">
      <w:pPr>
        <w:autoSpaceDE w:val="0"/>
        <w:autoSpaceDN w:val="0"/>
        <w:adjustRightInd w:val="0"/>
        <w:spacing w:after="0" w:line="240" w:lineRule="auto"/>
        <w:jc w:val="center"/>
        <w:rPr>
          <w:rFonts w:ascii="Arial" w:hAnsi="Arial" w:cs="Arial"/>
          <w:b/>
          <w:bCs/>
          <w:color w:val="222222"/>
          <w:sz w:val="21"/>
          <w:szCs w:val="21"/>
          <w:shd w:val="clear" w:color="auto" w:fill="FFFFFF"/>
        </w:rPr>
      </w:pPr>
      <w:r w:rsidRPr="000A387B">
        <w:rPr>
          <w:rFonts w:asciiTheme="minorBidi" w:eastAsia="Times New Roman" w:hAnsiTheme="minorBidi"/>
          <w:b/>
          <w:bCs/>
          <w:color w:val="002060"/>
          <w:kern w:val="36"/>
          <w:sz w:val="28"/>
          <w:szCs w:val="28"/>
          <w:lang w:bidi="he-IL"/>
        </w:rPr>
        <w:t xml:space="preserve"> </w:t>
      </w:r>
      <w:r w:rsidR="00BE2DCA" w:rsidRPr="00DB07CB">
        <w:rPr>
          <w:rFonts w:ascii="Arial" w:hAnsi="Arial" w:cs="Arial"/>
          <w:b/>
          <w:bCs/>
          <w:color w:val="222222"/>
          <w:shd w:val="clear" w:color="auto" w:fill="FFFFFF"/>
          <w:rtl/>
          <w:lang w:bidi="he-IL"/>
        </w:rPr>
        <w:t>וְהָדַרְתָּ פְּנֵי זָקֵן</w:t>
      </w:r>
      <w:r w:rsidR="00BE2DCA" w:rsidRPr="00DB07CB">
        <w:rPr>
          <w:rFonts w:ascii="Arial" w:hAnsi="Arial" w:cs="Arial" w:hint="cs"/>
          <w:b/>
          <w:bCs/>
          <w:color w:val="222222"/>
          <w:shd w:val="clear" w:color="auto" w:fill="FFFFFF"/>
          <w:rtl/>
        </w:rPr>
        <w:t xml:space="preserve"> </w:t>
      </w:r>
      <w:r w:rsidR="00BE2DCA" w:rsidRPr="00DB2DEE">
        <w:rPr>
          <w:rFonts w:ascii="Arial" w:hAnsi="Arial" w:cs="Arial" w:hint="cs"/>
          <w:color w:val="222222"/>
          <w:sz w:val="16"/>
          <w:szCs w:val="16"/>
          <w:shd w:val="clear" w:color="auto" w:fill="FFFFFF"/>
          <w:rtl/>
        </w:rPr>
        <w:t>(</w:t>
      </w:r>
      <w:r w:rsidR="00BE2DCA" w:rsidRPr="00DB2DEE">
        <w:rPr>
          <w:rFonts w:ascii="Arial" w:hAnsi="Arial" w:cs="Arial" w:hint="cs"/>
          <w:color w:val="222222"/>
          <w:sz w:val="16"/>
          <w:szCs w:val="16"/>
          <w:shd w:val="clear" w:color="auto" w:fill="FFFFFF"/>
          <w:rtl/>
          <w:lang w:bidi="he-IL"/>
        </w:rPr>
        <w:t>ויקרא פרק י</w:t>
      </w:r>
      <w:r w:rsidR="00BE2DCA" w:rsidRPr="00DB2DEE">
        <w:rPr>
          <w:rFonts w:ascii="Arial" w:hAnsi="Arial" w:cs="Arial" w:hint="cs"/>
          <w:color w:val="222222"/>
          <w:sz w:val="16"/>
          <w:szCs w:val="16"/>
          <w:shd w:val="clear" w:color="auto" w:fill="FFFFFF"/>
          <w:rtl/>
        </w:rPr>
        <w:t>"</w:t>
      </w:r>
      <w:r w:rsidR="00BE2DCA" w:rsidRPr="00DB2DEE">
        <w:rPr>
          <w:rFonts w:ascii="Arial" w:hAnsi="Arial" w:cs="Arial" w:hint="cs"/>
          <w:color w:val="222222"/>
          <w:sz w:val="16"/>
          <w:szCs w:val="16"/>
          <w:shd w:val="clear" w:color="auto" w:fill="FFFFFF"/>
          <w:rtl/>
          <w:lang w:bidi="he-IL"/>
        </w:rPr>
        <w:t>ט פסוק ל</w:t>
      </w:r>
      <w:r w:rsidR="00BE2DCA" w:rsidRPr="00DB2DEE">
        <w:rPr>
          <w:rFonts w:ascii="Arial" w:hAnsi="Arial" w:cs="Arial" w:hint="cs"/>
          <w:color w:val="222222"/>
          <w:sz w:val="16"/>
          <w:szCs w:val="16"/>
          <w:shd w:val="clear" w:color="auto" w:fill="FFFFFF"/>
          <w:rtl/>
        </w:rPr>
        <w:t>"</w:t>
      </w:r>
      <w:r w:rsidR="00BE2DCA" w:rsidRPr="00DB2DEE">
        <w:rPr>
          <w:rFonts w:ascii="Arial" w:hAnsi="Arial" w:cs="Arial" w:hint="cs"/>
          <w:color w:val="222222"/>
          <w:sz w:val="16"/>
          <w:szCs w:val="16"/>
          <w:shd w:val="clear" w:color="auto" w:fill="FFFFFF"/>
          <w:rtl/>
          <w:lang w:bidi="he-IL"/>
        </w:rPr>
        <w:t>ב</w:t>
      </w:r>
      <w:r w:rsidR="00BE2DCA" w:rsidRPr="00DB2DEE">
        <w:rPr>
          <w:rFonts w:ascii="Arial" w:hAnsi="Arial" w:cs="Arial" w:hint="cs"/>
          <w:color w:val="222222"/>
          <w:sz w:val="16"/>
          <w:szCs w:val="16"/>
          <w:shd w:val="clear" w:color="auto" w:fill="FFFFFF"/>
          <w:rtl/>
        </w:rPr>
        <w:t>)</w:t>
      </w:r>
      <w:r w:rsidR="00BE2DCA">
        <w:rPr>
          <w:rFonts w:ascii="Arial" w:hAnsi="Arial" w:cs="Arial"/>
          <w:b/>
          <w:bCs/>
          <w:color w:val="222222"/>
          <w:sz w:val="21"/>
          <w:szCs w:val="21"/>
          <w:shd w:val="clear" w:color="auto" w:fill="FFFFFF"/>
        </w:rPr>
        <w:t xml:space="preserve"> </w:t>
      </w:r>
    </w:p>
    <w:p w14:paraId="48AA3DAE" w14:textId="77777777" w:rsidR="00BE2DCA" w:rsidRDefault="00BE2DCA" w:rsidP="00BE2DCA">
      <w:pPr>
        <w:autoSpaceDE w:val="0"/>
        <w:autoSpaceDN w:val="0"/>
        <w:adjustRightInd w:val="0"/>
        <w:spacing w:after="0" w:line="240" w:lineRule="auto"/>
        <w:jc w:val="center"/>
        <w:rPr>
          <w:rFonts w:ascii="Arial" w:hAnsi="Arial" w:cs="Arial"/>
          <w:color w:val="000000"/>
          <w:shd w:val="clear" w:color="auto" w:fill="FFFFFF"/>
        </w:rPr>
      </w:pPr>
    </w:p>
    <w:p w14:paraId="460D196C" w14:textId="77777777" w:rsidR="00BE2DCA" w:rsidRPr="00BE2DCA" w:rsidRDefault="00BE2DCA" w:rsidP="00BE2DCA">
      <w:pPr>
        <w:autoSpaceDE w:val="0"/>
        <w:autoSpaceDN w:val="0"/>
        <w:adjustRightInd w:val="0"/>
        <w:spacing w:after="0" w:line="240" w:lineRule="auto"/>
        <w:jc w:val="center"/>
        <w:rPr>
          <w:rFonts w:ascii="Arial" w:hAnsi="Arial" w:cs="Arial"/>
          <w:i/>
          <w:iCs/>
          <w:color w:val="000000"/>
          <w:shd w:val="clear" w:color="auto" w:fill="FFFFFF"/>
        </w:rPr>
      </w:pPr>
      <w:r w:rsidRPr="00BE2DCA">
        <w:rPr>
          <w:rFonts w:ascii="Arial" w:hAnsi="Arial" w:cs="Arial"/>
          <w:i/>
          <w:iCs/>
          <w:color w:val="000000"/>
          <w:shd w:val="clear" w:color="auto" w:fill="FFFFFF"/>
        </w:rPr>
        <w:t>“You shall rise before a venerable person</w:t>
      </w:r>
    </w:p>
    <w:p w14:paraId="7F951C92" w14:textId="77777777" w:rsidR="00BE2DCA" w:rsidRPr="00BE2DCA" w:rsidRDefault="00BE2DCA" w:rsidP="00BE2DCA">
      <w:pPr>
        <w:autoSpaceDE w:val="0"/>
        <w:autoSpaceDN w:val="0"/>
        <w:adjustRightInd w:val="0"/>
        <w:spacing w:after="0" w:line="240" w:lineRule="auto"/>
        <w:jc w:val="center"/>
        <w:rPr>
          <w:rFonts w:ascii="Arial" w:hAnsi="Arial" w:cs="Arial"/>
          <w:i/>
          <w:iCs/>
          <w:color w:val="000000"/>
          <w:shd w:val="clear" w:color="auto" w:fill="FFFFFF"/>
        </w:rPr>
      </w:pPr>
      <w:proofErr w:type="gramStart"/>
      <w:r w:rsidRPr="00BE2DCA">
        <w:rPr>
          <w:rFonts w:ascii="Arial" w:hAnsi="Arial" w:cs="Arial"/>
          <w:i/>
          <w:iCs/>
          <w:color w:val="000000"/>
          <w:shd w:val="clear" w:color="auto" w:fill="FFFFFF"/>
        </w:rPr>
        <w:t>and</w:t>
      </w:r>
      <w:proofErr w:type="gramEnd"/>
      <w:r w:rsidRPr="00BE2DCA">
        <w:rPr>
          <w:rFonts w:ascii="Arial" w:hAnsi="Arial" w:cs="Arial"/>
          <w:i/>
          <w:iCs/>
          <w:color w:val="000000"/>
          <w:shd w:val="clear" w:color="auto" w:fill="FFFFFF"/>
        </w:rPr>
        <w:t xml:space="preserve"> you shall respect the elderly”  </w:t>
      </w:r>
      <w:r w:rsidRPr="00DB2DEE">
        <w:rPr>
          <w:rFonts w:ascii="Arial" w:hAnsi="Arial" w:cs="Arial"/>
          <w:i/>
          <w:iCs/>
          <w:color w:val="000000"/>
          <w:sz w:val="16"/>
          <w:szCs w:val="16"/>
          <w:shd w:val="clear" w:color="auto" w:fill="FFFFFF"/>
        </w:rPr>
        <w:t>(Leviticus 19:32)</w:t>
      </w:r>
    </w:p>
    <w:p w14:paraId="1676132A" w14:textId="77777777" w:rsidR="00BE2DCA" w:rsidRPr="00BE2DCA" w:rsidRDefault="00BE2DCA" w:rsidP="00BE2DCA">
      <w:pPr>
        <w:autoSpaceDE w:val="0"/>
        <w:autoSpaceDN w:val="0"/>
        <w:adjustRightInd w:val="0"/>
        <w:spacing w:after="0" w:line="240" w:lineRule="auto"/>
        <w:jc w:val="center"/>
        <w:rPr>
          <w:rFonts w:asciiTheme="minorBidi" w:hAnsiTheme="minorBidi"/>
          <w:sz w:val="21"/>
          <w:szCs w:val="21"/>
        </w:rPr>
      </w:pPr>
    </w:p>
    <w:p w14:paraId="72431988" w14:textId="77777777" w:rsidR="00CA49C0" w:rsidRDefault="00BE2DCA" w:rsidP="00BE2DCA">
      <w:pPr>
        <w:autoSpaceDE w:val="0"/>
        <w:autoSpaceDN w:val="0"/>
        <w:adjustRightInd w:val="0"/>
        <w:spacing w:after="0" w:line="240" w:lineRule="auto"/>
        <w:rPr>
          <w:rFonts w:asciiTheme="minorBidi" w:hAnsiTheme="minorBidi"/>
        </w:rPr>
      </w:pPr>
      <w:r w:rsidRPr="00BE2DCA">
        <w:rPr>
          <w:rFonts w:asciiTheme="minorBidi" w:hAnsiTheme="minorBidi"/>
        </w:rPr>
        <w:t xml:space="preserve">Granting elderly people a reasonable quality of life is a personal and professional commitment and one of the basic human values. This is the imperative of the “Healthy Aging” initiative at </w:t>
      </w:r>
    </w:p>
    <w:p w14:paraId="1D868551" w14:textId="1F5746C8" w:rsidR="00BE2DCA" w:rsidRPr="00BE2DCA" w:rsidRDefault="00BE2DCA" w:rsidP="00BE2DCA">
      <w:pPr>
        <w:autoSpaceDE w:val="0"/>
        <w:autoSpaceDN w:val="0"/>
        <w:adjustRightInd w:val="0"/>
        <w:spacing w:after="0" w:line="240" w:lineRule="auto"/>
        <w:rPr>
          <w:rFonts w:asciiTheme="minorBidi" w:hAnsiTheme="minorBidi"/>
        </w:rPr>
      </w:pPr>
      <w:r w:rsidRPr="00BE2DCA">
        <w:rPr>
          <w:rFonts w:asciiTheme="minorBidi" w:hAnsiTheme="minorBidi"/>
        </w:rPr>
        <w:t xml:space="preserve">Tel Aviv University. Nowadays, as the proportion and impact of older members in society surge, the need to understand the vast phenomena of aging, in both their healthy and unhealthy manifestations, is ever growing. </w:t>
      </w:r>
    </w:p>
    <w:p w14:paraId="4CB542E0" w14:textId="77777777" w:rsidR="00BE2DCA" w:rsidRPr="00BE2DCA" w:rsidRDefault="00BE2DCA" w:rsidP="00BE2DCA">
      <w:pPr>
        <w:autoSpaceDE w:val="0"/>
        <w:autoSpaceDN w:val="0"/>
        <w:adjustRightInd w:val="0"/>
        <w:spacing w:after="0" w:line="240" w:lineRule="auto"/>
        <w:rPr>
          <w:rFonts w:asciiTheme="minorBidi" w:hAnsiTheme="minorBidi"/>
        </w:rPr>
      </w:pPr>
    </w:p>
    <w:p w14:paraId="60D36C08" w14:textId="23226C7D" w:rsidR="00BE2DCA" w:rsidRDefault="00BE2DCA" w:rsidP="00570F91">
      <w:pPr>
        <w:spacing w:after="0"/>
        <w:rPr>
          <w:rFonts w:asciiTheme="minorBidi" w:hAnsiTheme="minorBidi"/>
          <w:color w:val="000000"/>
        </w:rPr>
      </w:pPr>
      <w:r w:rsidRPr="00BE2DCA">
        <w:rPr>
          <w:rFonts w:asciiTheme="minorBidi" w:hAnsiTheme="minorBidi"/>
          <w:color w:val="000000"/>
        </w:rPr>
        <w:t>The elderly person undergoes several simultaneous processes: biological aging, affected by genetics and its random structural changes, adaption to the physical environment, increasing of morbidity load, mental adaption to bodily changes as well as changes in one's role in society. This series of changes occurs in parallel, in different rhythms, dictated by various parameters investigated and defined through ongoing research in different disciplines. Thus, aging is one of the most fascinating, complex and dynamic phenomena.</w:t>
      </w:r>
    </w:p>
    <w:p w14:paraId="7AA8B765" w14:textId="77777777" w:rsidR="00570F91" w:rsidRPr="00BE2DCA" w:rsidRDefault="00570F91" w:rsidP="00570F91">
      <w:pPr>
        <w:spacing w:after="0"/>
        <w:rPr>
          <w:rFonts w:asciiTheme="minorBidi" w:hAnsiTheme="minorBidi"/>
          <w:color w:val="000000"/>
        </w:rPr>
      </w:pPr>
    </w:p>
    <w:p w14:paraId="3799441C" w14:textId="61CD4D6B" w:rsidR="00BE2DCA" w:rsidRPr="00BE2DCA" w:rsidRDefault="00BE2DCA" w:rsidP="00570F91">
      <w:pPr>
        <w:autoSpaceDE w:val="0"/>
        <w:autoSpaceDN w:val="0"/>
        <w:adjustRightInd w:val="0"/>
        <w:spacing w:after="0" w:line="240" w:lineRule="auto"/>
        <w:rPr>
          <w:rFonts w:asciiTheme="minorBidi" w:hAnsiTheme="minorBidi"/>
        </w:rPr>
      </w:pPr>
      <w:r w:rsidRPr="00BE2DCA">
        <w:rPr>
          <w:rFonts w:asciiTheme="minorBidi" w:hAnsiTheme="minorBidi"/>
        </w:rPr>
        <w:t xml:space="preserve">The necessity of investigating the mechanisms of aging as well as of solving unique old-age problems and mental, physical and environmental needs, is a multidisciplinary challenge that involves a wide array of scientific pursuits. From art and culture to medical, sociological and law sciences, from humanities to engineering, smart cities and cyber security – all these research and technologies should be involved. </w:t>
      </w:r>
    </w:p>
    <w:p w14:paraId="0DD6B021" w14:textId="77777777" w:rsidR="00BE2DCA" w:rsidRPr="00BE2DCA" w:rsidRDefault="00BE2DCA" w:rsidP="00BE2DCA">
      <w:pPr>
        <w:autoSpaceDE w:val="0"/>
        <w:autoSpaceDN w:val="0"/>
        <w:adjustRightInd w:val="0"/>
        <w:spacing w:after="0" w:line="240" w:lineRule="auto"/>
        <w:rPr>
          <w:rFonts w:asciiTheme="minorBidi" w:hAnsiTheme="minorBidi"/>
        </w:rPr>
      </w:pPr>
    </w:p>
    <w:p w14:paraId="002FA02F" w14:textId="696CAE51" w:rsidR="00BE2DCA" w:rsidRPr="00BE2DCA" w:rsidRDefault="00BE2DCA" w:rsidP="00BE2DCA">
      <w:pPr>
        <w:pStyle w:val="NormalWeb"/>
        <w:spacing w:before="75" w:beforeAutospacing="0" w:after="0" w:afterAutospacing="0"/>
        <w:rPr>
          <w:rFonts w:asciiTheme="minorBidi" w:hAnsiTheme="minorBidi" w:cstheme="minorBidi"/>
          <w:color w:val="000000"/>
          <w:sz w:val="22"/>
          <w:szCs w:val="22"/>
        </w:rPr>
      </w:pPr>
      <w:r w:rsidRPr="00BE2DCA">
        <w:rPr>
          <w:rFonts w:asciiTheme="minorBidi" w:hAnsiTheme="minorBidi" w:cstheme="minorBidi"/>
          <w:color w:val="000000"/>
          <w:sz w:val="22"/>
          <w:szCs w:val="22"/>
        </w:rPr>
        <w:t xml:space="preserve">The goal of the "Healthy Aging" second symposium is to verify, share, discuss and brainstorm the broadband of the aging phenomena aspects, involving most of the research and development areas. Following the ongoing interest in the first “Healthy Aging” symposium, held in January 2018, this symposium aims to establish an international joint collaborative effort for the benefit and wellbeing of </w:t>
      </w:r>
      <w:r w:rsidR="00570F91">
        <w:rPr>
          <w:rFonts w:asciiTheme="minorBidi" w:hAnsiTheme="minorBidi" w:cstheme="minorBidi"/>
          <w:color w:val="000000"/>
          <w:sz w:val="22"/>
          <w:szCs w:val="22"/>
        </w:rPr>
        <w:t>a</w:t>
      </w:r>
      <w:r w:rsidRPr="00BE2DCA">
        <w:rPr>
          <w:rFonts w:asciiTheme="minorBidi" w:hAnsiTheme="minorBidi" w:cstheme="minorBidi"/>
          <w:color w:val="000000"/>
          <w:sz w:val="22"/>
          <w:szCs w:val="22"/>
        </w:rPr>
        <w:t>ll.</w:t>
      </w:r>
    </w:p>
    <w:p w14:paraId="3E20D569" w14:textId="77777777" w:rsidR="00BE2DCA" w:rsidRPr="00BE2DCA" w:rsidRDefault="00BE2DCA" w:rsidP="00BE2DCA">
      <w:pPr>
        <w:pStyle w:val="NormalWeb"/>
        <w:spacing w:before="75" w:beforeAutospacing="0" w:after="0" w:afterAutospacing="0"/>
        <w:rPr>
          <w:rFonts w:asciiTheme="minorBidi" w:hAnsiTheme="minorBidi" w:cstheme="minorBidi"/>
          <w:color w:val="000000"/>
          <w:sz w:val="22"/>
          <w:szCs w:val="22"/>
        </w:rPr>
      </w:pPr>
      <w:r w:rsidRPr="00BE2DCA">
        <w:rPr>
          <w:rFonts w:asciiTheme="minorBidi" w:hAnsiTheme="minorBidi" w:cstheme="minorBidi"/>
          <w:color w:val="000000"/>
          <w:sz w:val="22"/>
          <w:szCs w:val="22"/>
        </w:rPr>
        <w:t> </w:t>
      </w:r>
    </w:p>
    <w:p w14:paraId="5E582DD6" w14:textId="77777777" w:rsidR="00672CAF" w:rsidRPr="00FE3648" w:rsidRDefault="00221C57" w:rsidP="00221C57">
      <w:pPr>
        <w:spacing w:after="0" w:line="240" w:lineRule="auto"/>
        <w:rPr>
          <w:rFonts w:asciiTheme="minorBidi" w:eastAsia="Times New Roman" w:hAnsiTheme="minorBidi"/>
          <w:b/>
          <w:bCs/>
          <w:color w:val="000000"/>
          <w:sz w:val="21"/>
          <w:szCs w:val="21"/>
          <w:rtl/>
          <w:lang w:bidi="he-IL"/>
        </w:rPr>
      </w:pPr>
      <w:r w:rsidRPr="007F0D6E">
        <w:rPr>
          <w:rFonts w:asciiTheme="minorBidi" w:eastAsia="Times New Roman" w:hAnsiTheme="minorBidi"/>
          <w:b/>
          <w:bCs/>
          <w:color w:val="000000"/>
          <w:lang w:bidi="he-IL"/>
        </w:rPr>
        <w:lastRenderedPageBreak/>
        <w:t>09:</w:t>
      </w:r>
      <w:r w:rsidRPr="007F0D6E">
        <w:rPr>
          <w:rFonts w:asciiTheme="minorBidi" w:eastAsia="Times New Roman" w:hAnsiTheme="minorBidi"/>
          <w:b/>
          <w:bCs/>
          <w:color w:val="000000"/>
          <w:rtl/>
          <w:lang w:bidi="he-IL"/>
        </w:rPr>
        <w:t>0</w:t>
      </w:r>
      <w:r w:rsidR="006944E2" w:rsidRPr="007F0D6E">
        <w:rPr>
          <w:rFonts w:asciiTheme="minorBidi" w:eastAsia="Times New Roman" w:hAnsiTheme="minorBidi"/>
          <w:b/>
          <w:bCs/>
          <w:color w:val="000000"/>
          <w:lang w:bidi="he-IL"/>
        </w:rPr>
        <w:t xml:space="preserve">0 </w:t>
      </w:r>
      <w:r w:rsidRPr="007F0D6E">
        <w:rPr>
          <w:rFonts w:asciiTheme="minorBidi" w:eastAsia="Times New Roman" w:hAnsiTheme="minorBidi"/>
          <w:b/>
          <w:bCs/>
          <w:color w:val="000000"/>
          <w:lang w:bidi="he-IL"/>
        </w:rPr>
        <w:t> </w:t>
      </w:r>
      <w:r w:rsidR="006944E2" w:rsidRPr="00FE3648">
        <w:rPr>
          <w:rFonts w:asciiTheme="minorBidi" w:eastAsia="Times New Roman" w:hAnsiTheme="minorBidi"/>
          <w:b/>
          <w:bCs/>
          <w:color w:val="000000"/>
          <w:sz w:val="21"/>
          <w:szCs w:val="21"/>
          <w:lang w:bidi="he-IL"/>
        </w:rPr>
        <w:tab/>
      </w:r>
      <w:r w:rsidR="006944E2" w:rsidRPr="00FE3648">
        <w:rPr>
          <w:rFonts w:asciiTheme="minorBidi" w:eastAsia="Times New Roman" w:hAnsiTheme="minorBidi"/>
          <w:b/>
          <w:bCs/>
          <w:color w:val="000000"/>
          <w:sz w:val="21"/>
          <w:szCs w:val="21"/>
          <w:lang w:bidi="he-IL"/>
        </w:rPr>
        <w:tab/>
      </w:r>
      <w:r w:rsidRPr="003B430E">
        <w:rPr>
          <w:rFonts w:asciiTheme="minorBidi" w:eastAsia="Times New Roman" w:hAnsiTheme="minorBidi"/>
          <w:b/>
          <w:bCs/>
          <w:color w:val="000000"/>
          <w:lang w:bidi="he-IL"/>
        </w:rPr>
        <w:t>Welcome &amp; Opening Remarks </w:t>
      </w:r>
    </w:p>
    <w:p w14:paraId="77E363AC" w14:textId="77777777" w:rsidR="00672CAF" w:rsidRDefault="00551C6D" w:rsidP="00221C57">
      <w:pPr>
        <w:spacing w:after="0" w:line="240" w:lineRule="auto"/>
        <w:rPr>
          <w:rFonts w:asciiTheme="minorBidi" w:eastAsia="Times New Roman" w:hAnsiTheme="minorBidi"/>
          <w:b/>
          <w:bCs/>
          <w:color w:val="000000"/>
          <w:sz w:val="21"/>
          <w:szCs w:val="21"/>
          <w:lang w:bidi="he-IL"/>
        </w:rPr>
      </w:pPr>
      <w:r>
        <w:rPr>
          <w:rFonts w:asciiTheme="minorBidi" w:eastAsia="Times New Roman" w:hAnsiTheme="minorBidi"/>
          <w:b/>
          <w:bCs/>
          <w:color w:val="000000"/>
          <w:sz w:val="21"/>
          <w:szCs w:val="21"/>
          <w:lang w:bidi="he-IL"/>
        </w:rPr>
        <w:t xml:space="preserve">                         </w:t>
      </w:r>
    </w:p>
    <w:p w14:paraId="6973C421" w14:textId="38911828" w:rsidR="00551C6D" w:rsidRPr="00FE3648" w:rsidRDefault="00C62468" w:rsidP="00C62468">
      <w:pPr>
        <w:spacing w:before="75" w:after="0" w:line="240" w:lineRule="auto"/>
        <w:ind w:left="720"/>
        <w:rPr>
          <w:rFonts w:asciiTheme="minorBidi" w:eastAsia="Times New Roman" w:hAnsiTheme="minorBidi"/>
          <w:b/>
          <w:bCs/>
          <w:color w:val="000000"/>
          <w:sz w:val="21"/>
          <w:szCs w:val="21"/>
          <w:lang w:bidi="he-IL"/>
        </w:rPr>
      </w:pPr>
      <w:r w:rsidRPr="00354E60">
        <w:rPr>
          <w:rFonts w:asciiTheme="minorBidi" w:eastAsia="Times New Roman" w:hAnsiTheme="minorBidi"/>
          <w:b/>
          <w:bCs/>
          <w:color w:val="002060"/>
          <w:sz w:val="21"/>
          <w:szCs w:val="21"/>
          <w:lang w:bidi="he-IL"/>
        </w:rPr>
        <w:t xml:space="preserve">            </w:t>
      </w:r>
      <w:r w:rsidR="00551C6D" w:rsidRPr="00DE504F">
        <w:rPr>
          <w:rFonts w:asciiTheme="minorBidi" w:eastAsia="Times New Roman" w:hAnsiTheme="minorBidi"/>
          <w:b/>
          <w:bCs/>
          <w:color w:val="002060"/>
          <w:lang w:bidi="he-IL"/>
        </w:rPr>
        <w:t>Dr. Mira Marcus-Kalish</w:t>
      </w:r>
      <w:r w:rsidR="00551C6D" w:rsidRPr="00354E60">
        <w:rPr>
          <w:rFonts w:asciiTheme="minorBidi" w:eastAsia="Times New Roman" w:hAnsiTheme="minorBidi"/>
          <w:b/>
          <w:bCs/>
          <w:color w:val="002060"/>
          <w:sz w:val="21"/>
          <w:szCs w:val="21"/>
          <w:lang w:bidi="he-IL"/>
        </w:rPr>
        <w:t xml:space="preserve"> </w:t>
      </w:r>
      <w:r w:rsidR="00BE2DCA" w:rsidRPr="008F3DC8">
        <w:rPr>
          <w:rFonts w:asciiTheme="minorBidi" w:eastAsia="Times New Roman" w:hAnsiTheme="minorBidi"/>
          <w:sz w:val="21"/>
          <w:szCs w:val="21"/>
          <w:lang w:bidi="he-IL"/>
        </w:rPr>
        <w:t>-</w:t>
      </w:r>
      <w:r w:rsidR="00551C6D">
        <w:rPr>
          <w:rFonts w:asciiTheme="minorBidi" w:eastAsia="Times New Roman" w:hAnsiTheme="minorBidi"/>
          <w:b/>
          <w:bCs/>
          <w:color w:val="000000"/>
          <w:sz w:val="21"/>
          <w:szCs w:val="21"/>
          <w:lang w:bidi="he-IL"/>
        </w:rPr>
        <w:t xml:space="preserve"> </w:t>
      </w:r>
      <w:r w:rsidRPr="00C62468">
        <w:rPr>
          <w:rFonts w:asciiTheme="minorBidi" w:eastAsia="Times New Roman" w:hAnsiTheme="minorBidi"/>
          <w:color w:val="000000"/>
          <w:sz w:val="20"/>
          <w:szCs w:val="20"/>
          <w:lang w:bidi="he-IL"/>
        </w:rPr>
        <w:t>Director</w:t>
      </w:r>
      <w:r>
        <w:rPr>
          <w:rFonts w:asciiTheme="minorBidi" w:eastAsia="Times New Roman" w:hAnsiTheme="minorBidi"/>
          <w:color w:val="000000"/>
          <w:sz w:val="20"/>
          <w:szCs w:val="20"/>
          <w:lang w:bidi="he-IL"/>
        </w:rPr>
        <w:t>, International Research Collaborations, TAU</w:t>
      </w:r>
    </w:p>
    <w:p w14:paraId="19380F91" w14:textId="77777777" w:rsidR="00221C57" w:rsidRPr="00FE3648" w:rsidRDefault="00672CAF" w:rsidP="00C62468">
      <w:pPr>
        <w:spacing w:before="75" w:after="0" w:line="240" w:lineRule="auto"/>
        <w:ind w:left="720" w:firstLine="720"/>
        <w:rPr>
          <w:rFonts w:asciiTheme="minorBidi" w:eastAsia="Times New Roman" w:hAnsiTheme="minorBidi"/>
          <w:color w:val="000000"/>
          <w:sz w:val="21"/>
          <w:szCs w:val="21"/>
          <w:lang w:bidi="he-IL"/>
        </w:rPr>
      </w:pPr>
      <w:r w:rsidRPr="00354E60">
        <w:rPr>
          <w:rFonts w:asciiTheme="minorBidi" w:eastAsia="Times New Roman" w:hAnsiTheme="minorBidi"/>
          <w:b/>
          <w:bCs/>
          <w:color w:val="002060"/>
          <w:lang w:bidi="he-IL"/>
        </w:rPr>
        <w:t>Prof. Joseph Klafter</w:t>
      </w:r>
      <w:r w:rsidR="005E51C9" w:rsidRPr="00354E60">
        <w:rPr>
          <w:rFonts w:asciiTheme="minorBidi" w:eastAsia="Times New Roman" w:hAnsiTheme="minorBidi"/>
          <w:b/>
          <w:bCs/>
          <w:color w:val="002060"/>
          <w:lang w:bidi="he-IL"/>
        </w:rPr>
        <w:t xml:space="preserve"> </w:t>
      </w:r>
      <w:r w:rsidRPr="005E51C9">
        <w:rPr>
          <w:rFonts w:asciiTheme="minorBidi" w:hAnsiTheme="minorBidi"/>
          <w:sz w:val="20"/>
          <w:szCs w:val="20"/>
        </w:rPr>
        <w:t>- President, Tel Aviv University, TAU</w:t>
      </w:r>
      <w:r w:rsidR="00221C57" w:rsidRPr="00FE3648">
        <w:rPr>
          <w:rFonts w:asciiTheme="minorBidi" w:eastAsia="Times New Roman" w:hAnsiTheme="minorBidi"/>
          <w:b/>
          <w:bCs/>
          <w:color w:val="000000"/>
          <w:sz w:val="21"/>
          <w:szCs w:val="21"/>
          <w:lang w:bidi="he-IL"/>
        </w:rPr>
        <w:t>         </w:t>
      </w:r>
    </w:p>
    <w:p w14:paraId="16B9DE88" w14:textId="77777777" w:rsidR="00221C57" w:rsidRPr="00FE3648" w:rsidRDefault="00221C57" w:rsidP="00C62468">
      <w:pPr>
        <w:spacing w:before="75" w:after="0" w:line="240" w:lineRule="auto"/>
        <w:ind w:left="720" w:firstLine="720"/>
        <w:rPr>
          <w:rFonts w:asciiTheme="minorBidi" w:eastAsia="Times New Roman" w:hAnsiTheme="minorBidi"/>
          <w:color w:val="000000"/>
          <w:sz w:val="21"/>
          <w:szCs w:val="21"/>
          <w:lang w:bidi="he-IL"/>
        </w:rPr>
      </w:pPr>
      <w:r w:rsidRPr="00354E60">
        <w:rPr>
          <w:rFonts w:asciiTheme="minorBidi" w:eastAsia="Times New Roman" w:hAnsiTheme="minorBidi"/>
          <w:b/>
          <w:bCs/>
          <w:color w:val="002060"/>
          <w:lang w:bidi="he-IL"/>
        </w:rPr>
        <w:t>Prof. Yoav Henis</w:t>
      </w:r>
      <w:r w:rsidRPr="00354E60">
        <w:rPr>
          <w:rFonts w:asciiTheme="minorBidi" w:eastAsia="Times New Roman" w:hAnsiTheme="minorBidi"/>
          <w:color w:val="002060"/>
          <w:lang w:bidi="he-IL"/>
        </w:rPr>
        <w:t> </w:t>
      </w:r>
      <w:r w:rsidRPr="005E51C9">
        <w:rPr>
          <w:rFonts w:asciiTheme="minorBidi" w:hAnsiTheme="minorBidi"/>
          <w:sz w:val="20"/>
          <w:szCs w:val="20"/>
        </w:rPr>
        <w:t>- VP for R&amp;D, TAU</w:t>
      </w:r>
    </w:p>
    <w:p w14:paraId="739ACB5D" w14:textId="77777777" w:rsidR="001B6FF8" w:rsidRPr="00FE3648" w:rsidRDefault="001B6FF8" w:rsidP="00221C57">
      <w:pPr>
        <w:spacing w:before="75" w:after="0" w:line="240" w:lineRule="auto"/>
        <w:rPr>
          <w:rFonts w:asciiTheme="minorBidi" w:eastAsia="Times New Roman" w:hAnsiTheme="minorBidi"/>
          <w:color w:val="000000"/>
          <w:sz w:val="21"/>
          <w:szCs w:val="21"/>
          <w:lang w:bidi="he-IL"/>
        </w:rPr>
      </w:pPr>
    </w:p>
    <w:p w14:paraId="1478A553" w14:textId="77777777" w:rsidR="00221C57" w:rsidRPr="00FE3648" w:rsidRDefault="00221C57" w:rsidP="00221C57">
      <w:pPr>
        <w:spacing w:before="75" w:after="0" w:line="240" w:lineRule="auto"/>
        <w:rPr>
          <w:rFonts w:asciiTheme="minorBidi" w:eastAsia="Times New Roman" w:hAnsiTheme="minorBidi"/>
          <w:color w:val="000000"/>
          <w:sz w:val="21"/>
          <w:szCs w:val="21"/>
          <w:lang w:bidi="he-IL"/>
        </w:rPr>
      </w:pPr>
      <w:r w:rsidRPr="00FE3648">
        <w:rPr>
          <w:rFonts w:asciiTheme="minorBidi" w:eastAsia="Times New Roman" w:hAnsiTheme="minorBidi"/>
          <w:color w:val="000000"/>
          <w:sz w:val="21"/>
          <w:szCs w:val="21"/>
          <w:lang w:bidi="he-IL"/>
        </w:rPr>
        <w:t> </w:t>
      </w:r>
    </w:p>
    <w:p w14:paraId="736B2269" w14:textId="58BF7C5C" w:rsidR="00A25FE7" w:rsidRDefault="001B6FF8" w:rsidP="000B57FD">
      <w:pPr>
        <w:spacing w:before="75" w:after="0" w:line="240" w:lineRule="auto"/>
        <w:rPr>
          <w:rFonts w:asciiTheme="minorBidi" w:eastAsia="Times New Roman" w:hAnsiTheme="minorBidi"/>
          <w:b/>
          <w:bCs/>
          <w:color w:val="000000"/>
          <w:lang w:bidi="he-IL"/>
        </w:rPr>
      </w:pPr>
      <w:r w:rsidRPr="007F0D6E">
        <w:rPr>
          <w:rFonts w:asciiTheme="minorBidi" w:eastAsia="Times New Roman" w:hAnsiTheme="minorBidi"/>
          <w:b/>
          <w:bCs/>
          <w:color w:val="000000"/>
          <w:lang w:bidi="he-IL"/>
        </w:rPr>
        <w:t>09:2</w:t>
      </w:r>
      <w:r w:rsidR="00221C57" w:rsidRPr="007F0D6E">
        <w:rPr>
          <w:rFonts w:asciiTheme="minorBidi" w:eastAsia="Times New Roman" w:hAnsiTheme="minorBidi"/>
          <w:b/>
          <w:bCs/>
          <w:color w:val="000000"/>
          <w:lang w:bidi="he-IL"/>
        </w:rPr>
        <w:t>0 - 10:</w:t>
      </w:r>
      <w:r w:rsidR="00126994" w:rsidRPr="007F0D6E">
        <w:rPr>
          <w:rFonts w:asciiTheme="minorBidi" w:eastAsia="Times New Roman" w:hAnsiTheme="minorBidi"/>
          <w:b/>
          <w:bCs/>
          <w:color w:val="000000"/>
          <w:lang w:bidi="he-IL"/>
        </w:rPr>
        <w:t>4</w:t>
      </w:r>
      <w:r w:rsidRPr="007F0D6E">
        <w:rPr>
          <w:rFonts w:asciiTheme="minorBidi" w:eastAsia="Times New Roman" w:hAnsiTheme="minorBidi"/>
          <w:b/>
          <w:bCs/>
          <w:color w:val="000000"/>
          <w:lang w:bidi="he-IL"/>
        </w:rPr>
        <w:t xml:space="preserve">0 </w:t>
      </w:r>
      <w:r w:rsidRPr="00FE3648">
        <w:rPr>
          <w:rFonts w:asciiTheme="minorBidi" w:eastAsia="Times New Roman" w:hAnsiTheme="minorBidi"/>
          <w:b/>
          <w:bCs/>
          <w:color w:val="000000"/>
          <w:sz w:val="21"/>
          <w:szCs w:val="21"/>
          <w:lang w:bidi="he-IL"/>
        </w:rPr>
        <w:tab/>
      </w:r>
      <w:r w:rsidRPr="003B430E">
        <w:rPr>
          <w:rFonts w:asciiTheme="minorBidi" w:eastAsia="Times New Roman" w:hAnsiTheme="minorBidi"/>
          <w:b/>
          <w:bCs/>
          <w:color w:val="000000"/>
          <w:lang w:bidi="he-IL"/>
        </w:rPr>
        <w:t xml:space="preserve">Opening </w:t>
      </w:r>
      <w:r w:rsidR="00AA63E8">
        <w:rPr>
          <w:rFonts w:asciiTheme="minorBidi" w:eastAsia="Times New Roman" w:hAnsiTheme="minorBidi"/>
          <w:b/>
          <w:bCs/>
          <w:color w:val="000000"/>
          <w:lang w:bidi="he-IL"/>
        </w:rPr>
        <w:t>S</w:t>
      </w:r>
      <w:r w:rsidRPr="003B430E">
        <w:rPr>
          <w:rFonts w:asciiTheme="minorBidi" w:eastAsia="Times New Roman" w:hAnsiTheme="minorBidi"/>
          <w:b/>
          <w:bCs/>
          <w:color w:val="000000"/>
          <w:lang w:bidi="he-IL"/>
        </w:rPr>
        <w:t>ession</w:t>
      </w:r>
      <w:r w:rsidR="00A91709" w:rsidRPr="003B430E">
        <w:rPr>
          <w:rFonts w:asciiTheme="minorBidi" w:eastAsia="Times New Roman" w:hAnsiTheme="minorBidi"/>
          <w:b/>
          <w:bCs/>
          <w:color w:val="000000"/>
          <w:lang w:bidi="he-IL"/>
        </w:rPr>
        <w:t>:</w:t>
      </w:r>
    </w:p>
    <w:p w14:paraId="70141E5D" w14:textId="77777777" w:rsidR="00551C6D" w:rsidRPr="00FE3648" w:rsidRDefault="00551C6D" w:rsidP="000B57FD">
      <w:pPr>
        <w:spacing w:before="75" w:after="0" w:line="240" w:lineRule="auto"/>
        <w:rPr>
          <w:rFonts w:asciiTheme="minorBidi" w:eastAsia="Times New Roman" w:hAnsiTheme="minorBidi"/>
          <w:b/>
          <w:bCs/>
          <w:color w:val="000000"/>
          <w:sz w:val="21"/>
          <w:szCs w:val="21"/>
          <w:lang w:bidi="he-IL"/>
        </w:rPr>
      </w:pPr>
    </w:p>
    <w:p w14:paraId="4EDDB851" w14:textId="2B9E7CFF" w:rsidR="00922DE1" w:rsidRDefault="001B6FF8" w:rsidP="005E51C9">
      <w:pPr>
        <w:spacing w:before="75" w:after="0" w:line="240" w:lineRule="auto"/>
        <w:ind w:left="2160"/>
        <w:rPr>
          <w:rFonts w:asciiTheme="minorBidi" w:hAnsiTheme="minorBidi"/>
          <w:sz w:val="20"/>
          <w:szCs w:val="20"/>
        </w:rPr>
      </w:pPr>
      <w:r w:rsidRPr="00FE3648">
        <w:rPr>
          <w:rFonts w:asciiTheme="minorBidi" w:eastAsia="Times New Roman" w:hAnsiTheme="minorBidi"/>
          <w:color w:val="000000"/>
          <w:sz w:val="21"/>
          <w:szCs w:val="21"/>
          <w:u w:val="single"/>
          <w:lang w:bidi="he-IL"/>
        </w:rPr>
        <w:t>Chair</w:t>
      </w:r>
      <w:r w:rsidRPr="00FE3648">
        <w:rPr>
          <w:rFonts w:asciiTheme="minorBidi" w:eastAsia="Times New Roman" w:hAnsiTheme="minorBidi"/>
          <w:color w:val="000000"/>
          <w:sz w:val="21"/>
          <w:szCs w:val="21"/>
          <w:lang w:bidi="he-IL"/>
        </w:rPr>
        <w:t xml:space="preserve">: </w:t>
      </w:r>
      <w:r w:rsidR="00922DE1" w:rsidRPr="00354E60">
        <w:rPr>
          <w:rFonts w:asciiTheme="minorBidi" w:eastAsia="Times New Roman" w:hAnsiTheme="minorBidi"/>
          <w:b/>
          <w:bCs/>
          <w:color w:val="002060"/>
          <w:lang w:bidi="he-IL"/>
        </w:rPr>
        <w:t>Prof. Alan Leshner</w:t>
      </w:r>
      <w:r w:rsidR="00922DE1" w:rsidRPr="00354E60">
        <w:rPr>
          <w:rFonts w:asciiTheme="minorBidi" w:hAnsiTheme="minorBidi"/>
          <w:color w:val="002060"/>
        </w:rPr>
        <w:t xml:space="preserve"> </w:t>
      </w:r>
      <w:r w:rsidR="00922DE1" w:rsidRPr="005E51C9">
        <w:rPr>
          <w:rFonts w:asciiTheme="minorBidi" w:hAnsiTheme="minorBidi"/>
          <w:sz w:val="20"/>
          <w:szCs w:val="20"/>
        </w:rPr>
        <w:t>- Chief Executive Officer</w:t>
      </w:r>
      <w:r w:rsidR="00B842B2">
        <w:rPr>
          <w:rFonts w:asciiTheme="minorBidi" w:hAnsiTheme="minorBidi"/>
          <w:sz w:val="20"/>
          <w:szCs w:val="20"/>
        </w:rPr>
        <w:t xml:space="preserve">, </w:t>
      </w:r>
      <w:r w:rsidR="00866C9F">
        <w:rPr>
          <w:rFonts w:asciiTheme="minorBidi" w:hAnsiTheme="minorBidi"/>
          <w:sz w:val="20"/>
          <w:szCs w:val="20"/>
        </w:rPr>
        <w:t>E</w:t>
      </w:r>
      <w:r w:rsidR="00B842B2">
        <w:rPr>
          <w:rFonts w:asciiTheme="minorBidi" w:hAnsiTheme="minorBidi"/>
          <w:sz w:val="20"/>
          <w:szCs w:val="20"/>
        </w:rPr>
        <w:t>meritus, AAAS</w:t>
      </w:r>
      <w:r w:rsidR="00922DE1" w:rsidRPr="005E51C9">
        <w:rPr>
          <w:rFonts w:asciiTheme="minorBidi" w:hAnsiTheme="minorBidi"/>
          <w:sz w:val="20"/>
          <w:szCs w:val="20"/>
        </w:rPr>
        <w:t>, and former Executive Publisher, Science, USA</w:t>
      </w:r>
    </w:p>
    <w:p w14:paraId="2AF4CFDF" w14:textId="77777777" w:rsidR="00354E60" w:rsidRPr="00866C9F" w:rsidRDefault="00354E60" w:rsidP="005E51C9">
      <w:pPr>
        <w:spacing w:before="75" w:after="0" w:line="240" w:lineRule="auto"/>
        <w:ind w:left="2160"/>
        <w:rPr>
          <w:rFonts w:asciiTheme="minorBidi" w:eastAsia="Times New Roman" w:hAnsiTheme="minorBidi"/>
          <w:b/>
          <w:bCs/>
          <w:i/>
          <w:iCs/>
          <w:color w:val="000000"/>
          <w:sz w:val="21"/>
          <w:szCs w:val="21"/>
          <w:lang w:bidi="he-IL"/>
        </w:rPr>
      </w:pPr>
    </w:p>
    <w:p w14:paraId="0CD76CB1" w14:textId="0474415D" w:rsidR="00354E60" w:rsidRPr="00866C9F" w:rsidRDefault="00354E60" w:rsidP="000D171F">
      <w:pPr>
        <w:spacing w:after="0" w:line="276" w:lineRule="auto"/>
        <w:rPr>
          <w:rFonts w:asciiTheme="minorBidi" w:eastAsia="Times New Roman" w:hAnsiTheme="minorBidi"/>
          <w:b/>
          <w:bCs/>
          <w:i/>
          <w:iCs/>
        </w:rPr>
      </w:pPr>
      <w:r w:rsidRPr="00866C9F">
        <w:rPr>
          <w:rFonts w:asciiTheme="minorBidi" w:eastAsia="Times New Roman" w:hAnsiTheme="minorBidi"/>
          <w:i/>
          <w:iCs/>
          <w:color w:val="000000"/>
          <w:sz w:val="21"/>
          <w:szCs w:val="21"/>
          <w:lang w:bidi="he-IL"/>
        </w:rPr>
        <w:t xml:space="preserve">                         </w:t>
      </w:r>
      <w:r w:rsidRPr="00866C9F">
        <w:rPr>
          <w:rFonts w:asciiTheme="minorBidi" w:eastAsia="Times New Roman" w:hAnsiTheme="minorBidi"/>
          <w:b/>
          <w:bCs/>
          <w:i/>
          <w:iCs/>
          <w:color w:val="002060"/>
        </w:rPr>
        <w:t xml:space="preserve">Developing a </w:t>
      </w:r>
      <w:r w:rsidR="00570F91" w:rsidRPr="00866C9F">
        <w:rPr>
          <w:rFonts w:asciiTheme="minorBidi" w:eastAsia="Times New Roman" w:hAnsiTheme="minorBidi"/>
          <w:b/>
          <w:bCs/>
          <w:i/>
          <w:iCs/>
          <w:color w:val="002060"/>
        </w:rPr>
        <w:t>P</w:t>
      </w:r>
      <w:r w:rsidRPr="00866C9F">
        <w:rPr>
          <w:rFonts w:asciiTheme="minorBidi" w:eastAsia="Times New Roman" w:hAnsiTheme="minorBidi"/>
          <w:b/>
          <w:bCs/>
          <w:i/>
          <w:iCs/>
          <w:color w:val="002060"/>
        </w:rPr>
        <w:t xml:space="preserve">olicy for an </w:t>
      </w:r>
      <w:r w:rsidR="00570F91" w:rsidRPr="00866C9F">
        <w:rPr>
          <w:rFonts w:asciiTheme="minorBidi" w:eastAsia="Times New Roman" w:hAnsiTheme="minorBidi"/>
          <w:b/>
          <w:bCs/>
          <w:i/>
          <w:iCs/>
          <w:color w:val="002060"/>
        </w:rPr>
        <w:t>A</w:t>
      </w:r>
      <w:r w:rsidRPr="00866C9F">
        <w:rPr>
          <w:rFonts w:asciiTheme="minorBidi" w:eastAsia="Times New Roman" w:hAnsiTheme="minorBidi"/>
          <w:b/>
          <w:bCs/>
          <w:i/>
          <w:iCs/>
          <w:color w:val="002060"/>
        </w:rPr>
        <w:t xml:space="preserve">geing </w:t>
      </w:r>
      <w:r w:rsidR="00570F91" w:rsidRPr="00866C9F">
        <w:rPr>
          <w:rFonts w:asciiTheme="minorBidi" w:eastAsia="Times New Roman" w:hAnsiTheme="minorBidi"/>
          <w:b/>
          <w:bCs/>
          <w:i/>
          <w:iCs/>
          <w:color w:val="002060"/>
        </w:rPr>
        <w:t>P</w:t>
      </w:r>
      <w:r w:rsidRPr="00866C9F">
        <w:rPr>
          <w:rFonts w:asciiTheme="minorBidi" w:eastAsia="Times New Roman" w:hAnsiTheme="minorBidi"/>
          <w:b/>
          <w:bCs/>
          <w:i/>
          <w:iCs/>
          <w:color w:val="002060"/>
        </w:rPr>
        <w:t xml:space="preserve">opulation: </w:t>
      </w:r>
      <w:r w:rsidR="00570F91" w:rsidRPr="00866C9F">
        <w:rPr>
          <w:rFonts w:asciiTheme="minorBidi" w:eastAsia="Times New Roman" w:hAnsiTheme="minorBidi"/>
          <w:b/>
          <w:bCs/>
          <w:i/>
          <w:iCs/>
          <w:color w:val="002060"/>
        </w:rPr>
        <w:t>E</w:t>
      </w:r>
      <w:r w:rsidRPr="00866C9F">
        <w:rPr>
          <w:rFonts w:asciiTheme="minorBidi" w:eastAsia="Times New Roman" w:hAnsiTheme="minorBidi"/>
          <w:b/>
          <w:bCs/>
          <w:i/>
          <w:iCs/>
          <w:color w:val="002060"/>
        </w:rPr>
        <w:t>xamples from the UK</w:t>
      </w:r>
    </w:p>
    <w:p w14:paraId="3F716B23" w14:textId="6EBF5D9E" w:rsidR="00A9287D" w:rsidRPr="00FE3648" w:rsidRDefault="00A9287D" w:rsidP="000D171F">
      <w:pPr>
        <w:spacing w:after="0" w:line="276" w:lineRule="auto"/>
        <w:ind w:left="1440"/>
        <w:rPr>
          <w:rFonts w:asciiTheme="minorBidi" w:eastAsia="Times New Roman" w:hAnsiTheme="minorBidi"/>
          <w:color w:val="000000"/>
          <w:sz w:val="21"/>
          <w:szCs w:val="21"/>
          <w:lang w:bidi="he-IL"/>
        </w:rPr>
      </w:pPr>
      <w:r w:rsidRPr="003B430E">
        <w:rPr>
          <w:rFonts w:asciiTheme="minorBidi" w:eastAsia="Times New Roman" w:hAnsiTheme="minorBidi"/>
          <w:b/>
          <w:bCs/>
          <w:color w:val="000000"/>
          <w:lang w:bidi="he-IL"/>
        </w:rPr>
        <w:t xml:space="preserve">Prof. Sarah Harper </w:t>
      </w:r>
      <w:r w:rsidR="00DD5319">
        <w:rPr>
          <w:rFonts w:asciiTheme="minorBidi" w:hAnsiTheme="minorBidi"/>
          <w:sz w:val="20"/>
          <w:szCs w:val="20"/>
        </w:rPr>
        <w:t>-</w:t>
      </w:r>
      <w:r w:rsidRPr="005E51C9">
        <w:rPr>
          <w:rFonts w:asciiTheme="minorBidi" w:hAnsiTheme="minorBidi"/>
          <w:sz w:val="20"/>
          <w:szCs w:val="20"/>
        </w:rPr>
        <w:t xml:space="preserve"> Gerontology, Institute of Population Aging, Oxford University, GB</w:t>
      </w:r>
    </w:p>
    <w:p w14:paraId="7D27F753" w14:textId="77777777" w:rsidR="00A9287D" w:rsidRPr="00FE3648" w:rsidRDefault="00A9287D" w:rsidP="000D171F">
      <w:pPr>
        <w:spacing w:after="0" w:line="276" w:lineRule="auto"/>
        <w:ind w:left="1440"/>
        <w:rPr>
          <w:rFonts w:asciiTheme="minorBidi" w:eastAsia="Times New Roman" w:hAnsiTheme="minorBidi"/>
          <w:b/>
          <w:bCs/>
          <w:color w:val="000000"/>
          <w:sz w:val="21"/>
          <w:szCs w:val="21"/>
          <w:lang w:bidi="he-IL"/>
        </w:rPr>
      </w:pPr>
    </w:p>
    <w:p w14:paraId="014834A6" w14:textId="57B973C4" w:rsidR="001A129B" w:rsidRPr="00EE787E" w:rsidRDefault="001A129B" w:rsidP="000D171F">
      <w:pPr>
        <w:spacing w:after="0" w:line="276" w:lineRule="auto"/>
        <w:ind w:left="1440"/>
        <w:rPr>
          <w:rFonts w:asciiTheme="minorBidi" w:hAnsiTheme="minorBidi"/>
          <w:b/>
          <w:bCs/>
          <w:i/>
          <w:iCs/>
        </w:rPr>
      </w:pPr>
      <w:r w:rsidRPr="00EE787E">
        <w:rPr>
          <w:rFonts w:asciiTheme="minorBidi" w:hAnsiTheme="minorBidi"/>
          <w:b/>
          <w:bCs/>
          <w:i/>
          <w:iCs/>
          <w:color w:val="002060"/>
        </w:rPr>
        <w:t xml:space="preserve">Do </w:t>
      </w:r>
      <w:r w:rsidR="00570F91">
        <w:rPr>
          <w:rFonts w:asciiTheme="minorBidi" w:hAnsiTheme="minorBidi"/>
          <w:b/>
          <w:bCs/>
          <w:i/>
          <w:iCs/>
          <w:color w:val="002060"/>
        </w:rPr>
        <w:t>M</w:t>
      </w:r>
      <w:r w:rsidRPr="00EE787E">
        <w:rPr>
          <w:rFonts w:asciiTheme="minorBidi" w:hAnsiTheme="minorBidi"/>
          <w:b/>
          <w:bCs/>
          <w:i/>
          <w:iCs/>
          <w:color w:val="002060"/>
        </w:rPr>
        <w:t xml:space="preserve">icro-organisms </w:t>
      </w:r>
      <w:r w:rsidR="00570F91">
        <w:rPr>
          <w:rFonts w:asciiTheme="minorBidi" w:hAnsiTheme="minorBidi"/>
          <w:b/>
          <w:bCs/>
          <w:i/>
          <w:iCs/>
          <w:color w:val="002060"/>
        </w:rPr>
        <w:t>H</w:t>
      </w:r>
      <w:r w:rsidRPr="00EE787E">
        <w:rPr>
          <w:rFonts w:asciiTheme="minorBidi" w:hAnsiTheme="minorBidi"/>
          <w:b/>
          <w:bCs/>
          <w:i/>
          <w:iCs/>
          <w:color w:val="002060"/>
        </w:rPr>
        <w:t xml:space="preserve">ave </w:t>
      </w:r>
      <w:r w:rsidR="00570F91">
        <w:rPr>
          <w:rFonts w:asciiTheme="minorBidi" w:hAnsiTheme="minorBidi"/>
          <w:b/>
          <w:bCs/>
          <w:i/>
          <w:iCs/>
          <w:color w:val="002060"/>
        </w:rPr>
        <w:t>A</w:t>
      </w:r>
      <w:r w:rsidRPr="00EE787E">
        <w:rPr>
          <w:rFonts w:asciiTheme="minorBidi" w:hAnsiTheme="minorBidi"/>
          <w:b/>
          <w:bCs/>
          <w:i/>
          <w:iCs/>
          <w:color w:val="002060"/>
        </w:rPr>
        <w:t xml:space="preserve">nything to do with </w:t>
      </w:r>
      <w:r w:rsidR="00570F91">
        <w:rPr>
          <w:rFonts w:asciiTheme="minorBidi" w:hAnsiTheme="minorBidi"/>
          <w:b/>
          <w:bCs/>
          <w:i/>
          <w:iCs/>
          <w:color w:val="002060"/>
        </w:rPr>
        <w:t>A</w:t>
      </w:r>
      <w:r w:rsidRPr="00EE787E">
        <w:rPr>
          <w:rFonts w:asciiTheme="minorBidi" w:hAnsiTheme="minorBidi"/>
          <w:b/>
          <w:bCs/>
          <w:i/>
          <w:iCs/>
          <w:color w:val="002060"/>
        </w:rPr>
        <w:t>ging?</w:t>
      </w:r>
    </w:p>
    <w:p w14:paraId="4A1883C5" w14:textId="77777777" w:rsidR="001B6FF8" w:rsidRPr="00FE3648" w:rsidRDefault="00A25FE7" w:rsidP="000D171F">
      <w:pPr>
        <w:spacing w:after="0" w:line="276" w:lineRule="auto"/>
        <w:ind w:left="1440"/>
        <w:rPr>
          <w:rFonts w:asciiTheme="minorBidi" w:eastAsia="Times New Roman" w:hAnsiTheme="minorBidi"/>
          <w:b/>
          <w:bCs/>
          <w:color w:val="000000"/>
          <w:sz w:val="21"/>
          <w:szCs w:val="21"/>
          <w:lang w:bidi="he-IL"/>
        </w:rPr>
      </w:pPr>
      <w:r w:rsidRPr="003B430E">
        <w:rPr>
          <w:rFonts w:asciiTheme="minorBidi" w:eastAsia="Times New Roman" w:hAnsiTheme="minorBidi"/>
          <w:b/>
          <w:bCs/>
          <w:color w:val="000000"/>
          <w:lang w:bidi="he-IL"/>
        </w:rPr>
        <w:t>Prof. George Weinstock</w:t>
      </w:r>
      <w:r w:rsidRPr="003B430E">
        <w:rPr>
          <w:rFonts w:asciiTheme="minorBidi" w:eastAsia="Times New Roman" w:hAnsiTheme="minorBidi"/>
          <w:color w:val="000000"/>
          <w:lang w:bidi="he-IL"/>
        </w:rPr>
        <w:t xml:space="preserve"> </w:t>
      </w:r>
      <w:r w:rsidRPr="005E51C9">
        <w:rPr>
          <w:rFonts w:asciiTheme="minorBidi" w:hAnsiTheme="minorBidi"/>
          <w:sz w:val="20"/>
          <w:szCs w:val="20"/>
        </w:rPr>
        <w:t xml:space="preserve">- </w:t>
      </w:r>
      <w:proofErr w:type="spellStart"/>
      <w:r w:rsidRPr="005E51C9">
        <w:rPr>
          <w:rFonts w:asciiTheme="minorBidi" w:hAnsiTheme="minorBidi"/>
          <w:sz w:val="20"/>
          <w:szCs w:val="20"/>
        </w:rPr>
        <w:t>Evnin</w:t>
      </w:r>
      <w:proofErr w:type="spellEnd"/>
      <w:r w:rsidRPr="005E51C9">
        <w:rPr>
          <w:rFonts w:asciiTheme="minorBidi" w:hAnsiTheme="minorBidi"/>
          <w:sz w:val="20"/>
          <w:szCs w:val="20"/>
        </w:rPr>
        <w:t xml:space="preserve"> Family Chair and Director of Microbial Genomics, Jackson Laboratory for Genomic Medicine, USA</w:t>
      </w:r>
    </w:p>
    <w:p w14:paraId="2983F0A4" w14:textId="77777777" w:rsidR="00A25FE7" w:rsidRPr="00FE3648" w:rsidRDefault="00A25FE7" w:rsidP="002559C7">
      <w:pPr>
        <w:spacing w:after="0" w:line="240" w:lineRule="auto"/>
        <w:ind w:left="720" w:firstLine="720"/>
        <w:rPr>
          <w:rFonts w:asciiTheme="minorBidi" w:eastAsia="Times New Roman" w:hAnsiTheme="minorBidi"/>
          <w:i/>
          <w:iCs/>
          <w:color w:val="000000"/>
          <w:sz w:val="21"/>
          <w:szCs w:val="21"/>
          <w:rtl/>
          <w:lang w:bidi="he-IL"/>
        </w:rPr>
      </w:pPr>
    </w:p>
    <w:p w14:paraId="45B37AE0" w14:textId="1B7D6F08" w:rsidR="00003958" w:rsidRPr="00EE787E" w:rsidRDefault="00003958" w:rsidP="000D171F">
      <w:pPr>
        <w:spacing w:after="0" w:line="276" w:lineRule="auto"/>
        <w:ind w:left="1440"/>
        <w:rPr>
          <w:rFonts w:asciiTheme="minorBidi" w:hAnsiTheme="minorBidi"/>
          <w:b/>
          <w:bCs/>
          <w:i/>
          <w:iCs/>
          <w:color w:val="002060"/>
        </w:rPr>
      </w:pPr>
      <w:r w:rsidRPr="00EE787E">
        <w:rPr>
          <w:rFonts w:asciiTheme="minorBidi" w:hAnsiTheme="minorBidi"/>
          <w:b/>
          <w:bCs/>
          <w:i/>
          <w:iCs/>
          <w:color w:val="002060"/>
        </w:rPr>
        <w:t xml:space="preserve">Engineering </w:t>
      </w:r>
      <w:r w:rsidR="00570F91">
        <w:rPr>
          <w:rFonts w:asciiTheme="minorBidi" w:hAnsiTheme="minorBidi"/>
          <w:b/>
          <w:bCs/>
          <w:i/>
          <w:iCs/>
          <w:color w:val="002060"/>
        </w:rPr>
        <w:t>P</w:t>
      </w:r>
      <w:r w:rsidRPr="00EE787E">
        <w:rPr>
          <w:rFonts w:asciiTheme="minorBidi" w:hAnsiTheme="minorBidi"/>
          <w:b/>
          <w:bCs/>
          <w:i/>
          <w:iCs/>
          <w:color w:val="002060"/>
        </w:rPr>
        <w:t xml:space="preserve">ersonalized </w:t>
      </w:r>
      <w:r w:rsidR="00570F91">
        <w:rPr>
          <w:rFonts w:asciiTheme="minorBidi" w:hAnsiTheme="minorBidi"/>
          <w:b/>
          <w:bCs/>
          <w:i/>
          <w:iCs/>
          <w:color w:val="002060"/>
        </w:rPr>
        <w:t>T</w:t>
      </w:r>
      <w:r w:rsidRPr="00EE787E">
        <w:rPr>
          <w:rFonts w:asciiTheme="minorBidi" w:hAnsiTheme="minorBidi"/>
          <w:b/>
          <w:bCs/>
          <w:i/>
          <w:iCs/>
          <w:color w:val="002060"/>
        </w:rPr>
        <w:t xml:space="preserve">issue </w:t>
      </w:r>
      <w:r w:rsidR="00570F91">
        <w:rPr>
          <w:rFonts w:asciiTheme="minorBidi" w:hAnsiTheme="minorBidi"/>
          <w:b/>
          <w:bCs/>
          <w:i/>
          <w:iCs/>
          <w:color w:val="002060"/>
        </w:rPr>
        <w:t>I</w:t>
      </w:r>
      <w:r w:rsidRPr="00EE787E">
        <w:rPr>
          <w:rFonts w:asciiTheme="minorBidi" w:hAnsiTheme="minorBidi"/>
          <w:b/>
          <w:bCs/>
          <w:i/>
          <w:iCs/>
          <w:color w:val="002060"/>
        </w:rPr>
        <w:t xml:space="preserve">mplants for </w:t>
      </w:r>
      <w:r w:rsidR="00570F91">
        <w:rPr>
          <w:rFonts w:asciiTheme="minorBidi" w:hAnsiTheme="minorBidi"/>
          <w:b/>
          <w:bCs/>
          <w:i/>
          <w:iCs/>
          <w:color w:val="002060"/>
        </w:rPr>
        <w:t>R</w:t>
      </w:r>
      <w:r w:rsidRPr="00EE787E">
        <w:rPr>
          <w:rFonts w:asciiTheme="minorBidi" w:hAnsiTheme="minorBidi"/>
          <w:b/>
          <w:bCs/>
          <w:i/>
          <w:iCs/>
          <w:color w:val="002060"/>
        </w:rPr>
        <w:t xml:space="preserve">egenerative </w:t>
      </w:r>
      <w:r w:rsidR="00570F91">
        <w:rPr>
          <w:rFonts w:asciiTheme="minorBidi" w:hAnsiTheme="minorBidi"/>
          <w:b/>
          <w:bCs/>
          <w:i/>
          <w:iCs/>
          <w:color w:val="002060"/>
        </w:rPr>
        <w:t>M</w:t>
      </w:r>
      <w:r w:rsidRPr="00EE787E">
        <w:rPr>
          <w:rFonts w:asciiTheme="minorBidi" w:hAnsiTheme="minorBidi"/>
          <w:b/>
          <w:bCs/>
          <w:i/>
          <w:iCs/>
          <w:color w:val="002060"/>
        </w:rPr>
        <w:t xml:space="preserve">edicine   </w:t>
      </w:r>
    </w:p>
    <w:p w14:paraId="117DBF2A" w14:textId="77777777" w:rsidR="00C31854" w:rsidRPr="00C31854" w:rsidRDefault="00A25FE7" w:rsidP="000D171F">
      <w:pPr>
        <w:spacing w:after="0" w:line="276" w:lineRule="auto"/>
        <w:ind w:left="720" w:firstLine="720"/>
        <w:rPr>
          <w:rFonts w:asciiTheme="minorBidi" w:hAnsiTheme="minorBidi"/>
          <w:sz w:val="20"/>
          <w:szCs w:val="20"/>
        </w:rPr>
      </w:pPr>
      <w:r w:rsidRPr="003B430E">
        <w:rPr>
          <w:rFonts w:asciiTheme="minorBidi" w:eastAsia="Times New Roman" w:hAnsiTheme="minorBidi"/>
          <w:b/>
          <w:bCs/>
          <w:color w:val="000000"/>
          <w:lang w:bidi="he-IL"/>
        </w:rPr>
        <w:t xml:space="preserve">Prof. </w:t>
      </w:r>
      <w:r w:rsidR="001B6FF8" w:rsidRPr="003B430E">
        <w:rPr>
          <w:rFonts w:asciiTheme="minorBidi" w:eastAsia="Times New Roman" w:hAnsiTheme="minorBidi"/>
          <w:b/>
          <w:bCs/>
          <w:color w:val="000000"/>
          <w:lang w:bidi="he-IL"/>
        </w:rPr>
        <w:t>Tal Dvir</w:t>
      </w:r>
      <w:r w:rsidRPr="003B430E">
        <w:rPr>
          <w:rFonts w:asciiTheme="minorBidi" w:eastAsia="Times New Roman" w:hAnsiTheme="minorBidi"/>
          <w:b/>
          <w:bCs/>
          <w:color w:val="000000"/>
          <w:lang w:bidi="he-IL"/>
        </w:rPr>
        <w:t xml:space="preserve"> </w:t>
      </w:r>
      <w:r w:rsidRPr="00FE3648">
        <w:rPr>
          <w:rFonts w:asciiTheme="minorBidi" w:eastAsia="Times New Roman" w:hAnsiTheme="minorBidi"/>
          <w:color w:val="000000"/>
          <w:sz w:val="21"/>
          <w:szCs w:val="21"/>
          <w:lang w:bidi="he-IL"/>
        </w:rPr>
        <w:t xml:space="preserve">- </w:t>
      </w:r>
      <w:r w:rsidR="00C31854" w:rsidRPr="00C31854">
        <w:rPr>
          <w:rFonts w:asciiTheme="minorBidi" w:hAnsiTheme="minorBidi"/>
          <w:sz w:val="20"/>
          <w:szCs w:val="20"/>
        </w:rPr>
        <w:t>Laboratory for Tissue Engineering and Regenerating Medicine</w:t>
      </w:r>
    </w:p>
    <w:p w14:paraId="201B754B" w14:textId="77777777" w:rsidR="00C31854" w:rsidRDefault="00C31854" w:rsidP="00C31854">
      <w:pPr>
        <w:spacing w:after="0" w:line="240" w:lineRule="auto"/>
        <w:ind w:left="720" w:firstLine="720"/>
        <w:rPr>
          <w:rFonts w:asciiTheme="minorBidi" w:hAnsiTheme="minorBidi"/>
          <w:sz w:val="20"/>
          <w:szCs w:val="20"/>
        </w:rPr>
      </w:pPr>
      <w:r w:rsidRPr="00C31854">
        <w:rPr>
          <w:rFonts w:asciiTheme="minorBidi" w:hAnsiTheme="minorBidi"/>
          <w:sz w:val="20"/>
          <w:szCs w:val="20"/>
        </w:rPr>
        <w:t>School of Molecular Cell Biology and Biotechnology</w:t>
      </w:r>
      <w:r>
        <w:rPr>
          <w:rFonts w:asciiTheme="minorBidi" w:hAnsiTheme="minorBidi"/>
          <w:sz w:val="20"/>
          <w:szCs w:val="20"/>
        </w:rPr>
        <w:t xml:space="preserve">, </w:t>
      </w:r>
      <w:r w:rsidRPr="00C31854">
        <w:rPr>
          <w:rFonts w:asciiTheme="minorBidi" w:hAnsiTheme="minorBidi"/>
          <w:sz w:val="20"/>
          <w:szCs w:val="20"/>
        </w:rPr>
        <w:t xml:space="preserve">Department of Materials Science </w:t>
      </w:r>
    </w:p>
    <w:p w14:paraId="586F7937" w14:textId="77777777" w:rsidR="00C31854" w:rsidRDefault="00C31854" w:rsidP="00C31854">
      <w:pPr>
        <w:spacing w:after="0" w:line="240" w:lineRule="auto"/>
        <w:ind w:left="720" w:firstLine="720"/>
        <w:rPr>
          <w:rFonts w:asciiTheme="minorBidi" w:hAnsiTheme="minorBidi"/>
          <w:sz w:val="20"/>
          <w:szCs w:val="20"/>
        </w:rPr>
      </w:pPr>
      <w:r>
        <w:rPr>
          <w:rFonts w:asciiTheme="minorBidi" w:hAnsiTheme="minorBidi"/>
          <w:sz w:val="20"/>
          <w:szCs w:val="20"/>
        </w:rPr>
        <w:t>&amp;</w:t>
      </w:r>
      <w:r w:rsidRPr="00C31854">
        <w:rPr>
          <w:rFonts w:asciiTheme="minorBidi" w:hAnsiTheme="minorBidi"/>
          <w:sz w:val="20"/>
          <w:szCs w:val="20"/>
        </w:rPr>
        <w:t xml:space="preserve"> Engineering</w:t>
      </w:r>
      <w:r>
        <w:rPr>
          <w:rFonts w:asciiTheme="minorBidi" w:hAnsiTheme="minorBidi"/>
          <w:sz w:val="20"/>
          <w:szCs w:val="20"/>
        </w:rPr>
        <w:t xml:space="preserve">, </w:t>
      </w:r>
      <w:proofErr w:type="spellStart"/>
      <w:r w:rsidRPr="00C31854">
        <w:rPr>
          <w:rFonts w:asciiTheme="minorBidi" w:hAnsiTheme="minorBidi"/>
          <w:sz w:val="20"/>
          <w:szCs w:val="20"/>
        </w:rPr>
        <w:t>Sagol</w:t>
      </w:r>
      <w:proofErr w:type="spellEnd"/>
      <w:r w:rsidRPr="00C31854">
        <w:rPr>
          <w:rFonts w:asciiTheme="minorBidi" w:hAnsiTheme="minorBidi"/>
          <w:sz w:val="20"/>
          <w:szCs w:val="20"/>
        </w:rPr>
        <w:t xml:space="preserve"> Center </w:t>
      </w:r>
      <w:r>
        <w:rPr>
          <w:rFonts w:asciiTheme="minorBidi" w:hAnsiTheme="minorBidi"/>
          <w:sz w:val="20"/>
          <w:szCs w:val="20"/>
        </w:rPr>
        <w:t xml:space="preserve">for Regenerative Biotechnology, </w:t>
      </w:r>
      <w:r w:rsidRPr="00C31854">
        <w:rPr>
          <w:rFonts w:asciiTheme="minorBidi" w:hAnsiTheme="minorBidi"/>
          <w:sz w:val="20"/>
          <w:szCs w:val="20"/>
        </w:rPr>
        <w:t xml:space="preserve">Center for Nanoscience </w:t>
      </w:r>
    </w:p>
    <w:p w14:paraId="478A0AF2" w14:textId="77777777" w:rsidR="001B6FF8" w:rsidRPr="005E51C9" w:rsidRDefault="00C31854" w:rsidP="00C31854">
      <w:pPr>
        <w:spacing w:after="0" w:line="240" w:lineRule="auto"/>
        <w:ind w:left="720" w:firstLine="720"/>
        <w:rPr>
          <w:rFonts w:asciiTheme="minorBidi" w:hAnsiTheme="minorBidi"/>
          <w:sz w:val="20"/>
          <w:szCs w:val="20"/>
        </w:rPr>
      </w:pPr>
      <w:r>
        <w:rPr>
          <w:rFonts w:asciiTheme="minorBidi" w:hAnsiTheme="minorBidi"/>
          <w:sz w:val="20"/>
          <w:szCs w:val="20"/>
        </w:rPr>
        <w:t>&amp;</w:t>
      </w:r>
      <w:r w:rsidRPr="00C31854">
        <w:rPr>
          <w:rFonts w:asciiTheme="minorBidi" w:hAnsiTheme="minorBidi"/>
          <w:sz w:val="20"/>
          <w:szCs w:val="20"/>
        </w:rPr>
        <w:t xml:space="preserve"> Nanotechnology</w:t>
      </w:r>
      <w:r>
        <w:rPr>
          <w:rFonts w:asciiTheme="minorBidi" w:hAnsiTheme="minorBidi"/>
          <w:sz w:val="20"/>
          <w:szCs w:val="20"/>
        </w:rPr>
        <w:t xml:space="preserve">, </w:t>
      </w:r>
      <w:r w:rsidR="00A25FE7" w:rsidRPr="005E51C9">
        <w:rPr>
          <w:rFonts w:asciiTheme="minorBidi" w:hAnsiTheme="minorBidi"/>
          <w:sz w:val="20"/>
          <w:szCs w:val="20"/>
        </w:rPr>
        <w:t xml:space="preserve">George S. Wise </w:t>
      </w:r>
      <w:r w:rsidR="003B60B4">
        <w:rPr>
          <w:rFonts w:asciiTheme="minorBidi" w:hAnsiTheme="minorBidi"/>
          <w:sz w:val="20"/>
          <w:szCs w:val="20"/>
        </w:rPr>
        <w:t xml:space="preserve"> </w:t>
      </w:r>
      <w:r w:rsidR="00A25FE7" w:rsidRPr="005E51C9">
        <w:rPr>
          <w:rFonts w:asciiTheme="minorBidi" w:hAnsiTheme="minorBidi"/>
          <w:sz w:val="20"/>
          <w:szCs w:val="20"/>
        </w:rPr>
        <w:t>Faculty of Life Sciences, TAU</w:t>
      </w:r>
    </w:p>
    <w:p w14:paraId="15D2C932" w14:textId="77777777" w:rsidR="00126994" w:rsidRPr="00FE3648" w:rsidRDefault="00126994" w:rsidP="00126994">
      <w:pPr>
        <w:pStyle w:val="PlainText"/>
        <w:rPr>
          <w:rFonts w:asciiTheme="minorBidi" w:eastAsia="Times New Roman" w:hAnsiTheme="minorBidi"/>
          <w:b/>
          <w:bCs/>
          <w:color w:val="000000"/>
          <w:sz w:val="21"/>
        </w:rPr>
      </w:pPr>
    </w:p>
    <w:p w14:paraId="527D507D" w14:textId="7D5DC564" w:rsidR="00CF3386" w:rsidRPr="00EE787E" w:rsidRDefault="00126994" w:rsidP="000D171F">
      <w:pPr>
        <w:spacing w:after="0" w:line="276" w:lineRule="auto"/>
        <w:ind w:left="720" w:firstLine="720"/>
        <w:rPr>
          <w:rFonts w:asciiTheme="minorBidi" w:hAnsiTheme="minorBidi"/>
          <w:b/>
          <w:bCs/>
          <w:i/>
          <w:iCs/>
          <w:color w:val="002060"/>
        </w:rPr>
      </w:pPr>
      <w:r w:rsidRPr="00FE3648">
        <w:rPr>
          <w:rFonts w:asciiTheme="minorBidi" w:hAnsiTheme="minorBidi"/>
          <w:i/>
          <w:iCs/>
          <w:color w:val="002060"/>
        </w:rPr>
        <w:t xml:space="preserve"> </w:t>
      </w:r>
      <w:r w:rsidR="00CF3386" w:rsidRPr="00EE787E">
        <w:rPr>
          <w:rFonts w:asciiTheme="minorBidi" w:hAnsiTheme="minorBidi"/>
          <w:b/>
          <w:bCs/>
          <w:i/>
          <w:iCs/>
          <w:color w:val="002060"/>
        </w:rPr>
        <w:t xml:space="preserve">Keeping </w:t>
      </w:r>
      <w:r w:rsidR="00570F91">
        <w:rPr>
          <w:rFonts w:asciiTheme="minorBidi" w:hAnsiTheme="minorBidi"/>
          <w:b/>
          <w:bCs/>
          <w:i/>
          <w:iCs/>
          <w:color w:val="002060"/>
        </w:rPr>
        <w:t>P</w:t>
      </w:r>
      <w:r w:rsidR="00CF3386" w:rsidRPr="00EE787E">
        <w:rPr>
          <w:rFonts w:asciiTheme="minorBidi" w:hAnsiTheme="minorBidi"/>
          <w:b/>
          <w:bCs/>
          <w:i/>
          <w:iCs/>
          <w:color w:val="002060"/>
        </w:rPr>
        <w:t xml:space="preserve">eople </w:t>
      </w:r>
      <w:r w:rsidR="00570F91">
        <w:rPr>
          <w:rFonts w:asciiTheme="minorBidi" w:hAnsiTheme="minorBidi"/>
          <w:b/>
          <w:bCs/>
          <w:i/>
          <w:iCs/>
          <w:color w:val="002060"/>
        </w:rPr>
        <w:t>H</w:t>
      </w:r>
      <w:r w:rsidR="00CF3386" w:rsidRPr="00EE787E">
        <w:rPr>
          <w:rFonts w:asciiTheme="minorBidi" w:hAnsiTheme="minorBidi"/>
          <w:b/>
          <w:bCs/>
          <w:i/>
          <w:iCs/>
          <w:color w:val="002060"/>
        </w:rPr>
        <w:t>ealthy wit</w:t>
      </w:r>
      <w:r w:rsidRPr="00EE787E">
        <w:rPr>
          <w:rFonts w:asciiTheme="minorBidi" w:hAnsiTheme="minorBidi"/>
          <w:b/>
          <w:bCs/>
          <w:i/>
          <w:iCs/>
          <w:color w:val="002060"/>
        </w:rPr>
        <w:t xml:space="preserve">h </w:t>
      </w:r>
      <w:r w:rsidR="00570F91">
        <w:rPr>
          <w:rFonts w:asciiTheme="minorBidi" w:hAnsiTheme="minorBidi"/>
          <w:b/>
          <w:bCs/>
          <w:i/>
          <w:iCs/>
          <w:color w:val="002060"/>
        </w:rPr>
        <w:t>V</w:t>
      </w:r>
      <w:r w:rsidRPr="00EE787E">
        <w:rPr>
          <w:rFonts w:asciiTheme="minorBidi" w:hAnsiTheme="minorBidi"/>
          <w:b/>
          <w:bCs/>
          <w:i/>
          <w:iCs/>
          <w:color w:val="002060"/>
        </w:rPr>
        <w:t xml:space="preserve">accines for the </w:t>
      </w:r>
      <w:r w:rsidR="00570F91">
        <w:rPr>
          <w:rFonts w:asciiTheme="minorBidi" w:hAnsiTheme="minorBidi"/>
          <w:b/>
          <w:bCs/>
          <w:i/>
          <w:iCs/>
          <w:color w:val="002060"/>
        </w:rPr>
        <w:t>A</w:t>
      </w:r>
      <w:r w:rsidRPr="00EE787E">
        <w:rPr>
          <w:rFonts w:asciiTheme="minorBidi" w:hAnsiTheme="minorBidi"/>
          <w:b/>
          <w:bCs/>
          <w:i/>
          <w:iCs/>
          <w:color w:val="002060"/>
        </w:rPr>
        <w:t xml:space="preserve">ging </w:t>
      </w:r>
      <w:r w:rsidR="00570F91">
        <w:rPr>
          <w:rFonts w:asciiTheme="minorBidi" w:hAnsiTheme="minorBidi"/>
          <w:b/>
          <w:bCs/>
          <w:i/>
          <w:iCs/>
          <w:color w:val="002060"/>
        </w:rPr>
        <w:t>S</w:t>
      </w:r>
      <w:r w:rsidRPr="00EE787E">
        <w:rPr>
          <w:rFonts w:asciiTheme="minorBidi" w:hAnsiTheme="minorBidi"/>
          <w:b/>
          <w:bCs/>
          <w:i/>
          <w:iCs/>
          <w:color w:val="002060"/>
        </w:rPr>
        <w:t>ociety</w:t>
      </w:r>
    </w:p>
    <w:p w14:paraId="2C85B6A2" w14:textId="38D8D740" w:rsidR="00126994" w:rsidRPr="005E51C9" w:rsidRDefault="00FE3648" w:rsidP="00105982">
      <w:pPr>
        <w:spacing w:line="276" w:lineRule="auto"/>
        <w:ind w:left="1440"/>
        <w:rPr>
          <w:rFonts w:asciiTheme="minorBidi" w:hAnsiTheme="minorBidi"/>
          <w:sz w:val="20"/>
          <w:szCs w:val="20"/>
        </w:rPr>
      </w:pPr>
      <w:r>
        <w:rPr>
          <w:rFonts w:asciiTheme="minorBidi" w:eastAsia="Times New Roman" w:hAnsiTheme="minorBidi"/>
          <w:b/>
          <w:bCs/>
          <w:color w:val="000000"/>
          <w:sz w:val="21"/>
          <w:szCs w:val="21"/>
          <w:lang w:bidi="he-IL"/>
        </w:rPr>
        <w:t xml:space="preserve"> </w:t>
      </w:r>
      <w:r w:rsidR="001F4B0E" w:rsidRPr="003B430E">
        <w:rPr>
          <w:rFonts w:asciiTheme="minorBidi" w:eastAsia="Times New Roman" w:hAnsiTheme="minorBidi"/>
          <w:b/>
          <w:bCs/>
          <w:color w:val="000000"/>
          <w:lang w:bidi="he-IL"/>
        </w:rPr>
        <w:t xml:space="preserve">Dr. </w:t>
      </w:r>
      <w:proofErr w:type="spellStart"/>
      <w:r w:rsidR="001F4B0E" w:rsidRPr="003B430E">
        <w:rPr>
          <w:rFonts w:asciiTheme="minorBidi" w:eastAsia="Times New Roman" w:hAnsiTheme="minorBidi"/>
          <w:b/>
          <w:bCs/>
          <w:color w:val="000000"/>
          <w:lang w:bidi="he-IL"/>
        </w:rPr>
        <w:t>Rino</w:t>
      </w:r>
      <w:proofErr w:type="spellEnd"/>
      <w:r w:rsidR="001F4B0E" w:rsidRPr="003B430E">
        <w:rPr>
          <w:rFonts w:asciiTheme="minorBidi" w:eastAsia="Times New Roman" w:hAnsiTheme="minorBidi"/>
          <w:b/>
          <w:bCs/>
          <w:color w:val="000000"/>
          <w:lang w:bidi="he-IL"/>
        </w:rPr>
        <w:t xml:space="preserve"> </w:t>
      </w:r>
      <w:proofErr w:type="spellStart"/>
      <w:r w:rsidR="001F4B0E" w:rsidRPr="003B430E">
        <w:rPr>
          <w:rFonts w:asciiTheme="minorBidi" w:eastAsia="Times New Roman" w:hAnsiTheme="minorBidi"/>
          <w:b/>
          <w:bCs/>
          <w:color w:val="000000"/>
          <w:lang w:bidi="he-IL"/>
        </w:rPr>
        <w:t>Rappuoli</w:t>
      </w:r>
      <w:proofErr w:type="spellEnd"/>
      <w:r w:rsidR="005E51C9" w:rsidRPr="003B430E">
        <w:rPr>
          <w:rFonts w:asciiTheme="minorBidi" w:eastAsia="Times New Roman" w:hAnsiTheme="minorBidi"/>
          <w:b/>
          <w:bCs/>
          <w:color w:val="000000"/>
          <w:lang w:bidi="he-IL"/>
        </w:rPr>
        <w:t xml:space="preserve"> </w:t>
      </w:r>
      <w:r w:rsidR="00126994" w:rsidRPr="005E51C9">
        <w:rPr>
          <w:rFonts w:asciiTheme="minorBidi" w:hAnsiTheme="minorBidi"/>
          <w:sz w:val="20"/>
          <w:szCs w:val="20"/>
        </w:rPr>
        <w:t>- Chief Scientist &amp; Head of External R&amp;D GlaxoSmithKline (GSK)</w:t>
      </w:r>
      <w:r w:rsidR="00105982">
        <w:rPr>
          <w:rFonts w:asciiTheme="minorBidi" w:hAnsiTheme="minorBidi"/>
          <w:sz w:val="20"/>
          <w:szCs w:val="20"/>
        </w:rPr>
        <w:tab/>
        <w:t xml:space="preserve">          </w:t>
      </w:r>
      <w:r w:rsidR="006E0330">
        <w:rPr>
          <w:rFonts w:asciiTheme="minorBidi" w:hAnsiTheme="minorBidi"/>
          <w:sz w:val="20"/>
          <w:szCs w:val="20"/>
        </w:rPr>
        <w:t xml:space="preserve">   </w:t>
      </w:r>
      <w:r w:rsidR="008F3DC8">
        <w:rPr>
          <w:rFonts w:asciiTheme="minorBidi" w:hAnsiTheme="minorBidi"/>
          <w:sz w:val="20"/>
          <w:szCs w:val="20"/>
        </w:rPr>
        <w:t xml:space="preserve"> </w:t>
      </w:r>
      <w:r w:rsidR="00126994" w:rsidRPr="005E51C9">
        <w:rPr>
          <w:rFonts w:asciiTheme="minorBidi" w:hAnsiTheme="minorBidi"/>
          <w:sz w:val="20"/>
          <w:szCs w:val="20"/>
        </w:rPr>
        <w:t>Vaccines</w:t>
      </w:r>
    </w:p>
    <w:p w14:paraId="20BC3BEC" w14:textId="77777777" w:rsidR="001B6FF8" w:rsidRPr="00FE3648" w:rsidRDefault="001B6FF8" w:rsidP="001B6FF8">
      <w:pPr>
        <w:spacing w:after="0" w:line="240" w:lineRule="auto"/>
        <w:ind w:left="720" w:firstLine="720"/>
        <w:rPr>
          <w:rFonts w:asciiTheme="minorBidi" w:eastAsia="Times New Roman" w:hAnsiTheme="minorBidi"/>
          <w:b/>
          <w:bCs/>
          <w:color w:val="000000"/>
          <w:sz w:val="21"/>
          <w:szCs w:val="21"/>
          <w:lang w:bidi="he-IL"/>
        </w:rPr>
      </w:pPr>
    </w:p>
    <w:p w14:paraId="705382C1" w14:textId="77777777" w:rsidR="00E223FB" w:rsidRPr="00FE3648" w:rsidRDefault="00126994" w:rsidP="00E223FB">
      <w:pPr>
        <w:spacing w:before="75" w:after="0" w:line="240" w:lineRule="auto"/>
        <w:rPr>
          <w:rFonts w:asciiTheme="minorBidi" w:eastAsia="Times New Roman" w:hAnsiTheme="minorBidi"/>
          <w:color w:val="000000"/>
          <w:sz w:val="21"/>
          <w:szCs w:val="21"/>
          <w:lang w:bidi="he-IL"/>
        </w:rPr>
      </w:pPr>
      <w:r w:rsidRPr="007F0D6E">
        <w:rPr>
          <w:rFonts w:asciiTheme="minorBidi" w:eastAsia="Times New Roman" w:hAnsiTheme="minorBidi"/>
          <w:b/>
          <w:bCs/>
          <w:color w:val="000000"/>
          <w:lang w:bidi="he-IL"/>
        </w:rPr>
        <w:t>10:4</w:t>
      </w:r>
      <w:r w:rsidR="005B7667" w:rsidRPr="007F0D6E">
        <w:rPr>
          <w:rFonts w:asciiTheme="minorBidi" w:eastAsia="Times New Roman" w:hAnsiTheme="minorBidi"/>
          <w:b/>
          <w:bCs/>
          <w:color w:val="000000"/>
          <w:lang w:bidi="he-IL"/>
        </w:rPr>
        <w:t xml:space="preserve">0 </w:t>
      </w:r>
      <w:r w:rsidRPr="007F0D6E">
        <w:rPr>
          <w:rFonts w:asciiTheme="minorBidi" w:eastAsia="Times New Roman" w:hAnsiTheme="minorBidi"/>
          <w:b/>
          <w:bCs/>
          <w:color w:val="000000"/>
          <w:lang w:bidi="he-IL"/>
        </w:rPr>
        <w:t>- 11:00</w:t>
      </w:r>
      <w:r w:rsidR="006944E2" w:rsidRPr="007F0D6E">
        <w:rPr>
          <w:rFonts w:asciiTheme="minorBidi" w:eastAsia="Times New Roman" w:hAnsiTheme="minorBidi"/>
          <w:b/>
          <w:bCs/>
          <w:color w:val="000000"/>
          <w:lang w:bidi="he-IL"/>
        </w:rPr>
        <w:t xml:space="preserve"> </w:t>
      </w:r>
      <w:r w:rsidR="006944E2" w:rsidRPr="00FE3648">
        <w:rPr>
          <w:rFonts w:asciiTheme="minorBidi" w:eastAsia="Times New Roman" w:hAnsiTheme="minorBidi"/>
          <w:b/>
          <w:bCs/>
          <w:color w:val="000000"/>
          <w:sz w:val="21"/>
          <w:szCs w:val="21"/>
          <w:lang w:bidi="he-IL"/>
        </w:rPr>
        <w:tab/>
      </w:r>
      <w:r w:rsidR="00E223FB" w:rsidRPr="003B430E">
        <w:rPr>
          <w:rFonts w:asciiTheme="minorBidi" w:eastAsia="Times New Roman" w:hAnsiTheme="minorBidi"/>
          <w:b/>
          <w:bCs/>
          <w:color w:val="000000"/>
          <w:lang w:bidi="he-IL"/>
        </w:rPr>
        <w:t>Coffee Break</w:t>
      </w:r>
    </w:p>
    <w:p w14:paraId="4ECC24E4" w14:textId="77777777" w:rsidR="00551C6D" w:rsidRDefault="00551C6D" w:rsidP="00F52249">
      <w:pPr>
        <w:spacing w:after="0" w:line="240" w:lineRule="auto"/>
        <w:rPr>
          <w:rFonts w:asciiTheme="minorBidi" w:eastAsia="Times New Roman" w:hAnsiTheme="minorBidi"/>
          <w:b/>
          <w:bCs/>
          <w:color w:val="000000"/>
          <w:sz w:val="21"/>
          <w:szCs w:val="21"/>
          <w:lang w:bidi="he-IL"/>
        </w:rPr>
      </w:pPr>
    </w:p>
    <w:p w14:paraId="08B0258F" w14:textId="77777777" w:rsidR="00551C6D" w:rsidRDefault="00551C6D" w:rsidP="001B6FF8">
      <w:pPr>
        <w:spacing w:after="0" w:line="240" w:lineRule="auto"/>
        <w:ind w:left="720" w:firstLine="720"/>
        <w:rPr>
          <w:rFonts w:asciiTheme="minorBidi" w:eastAsia="Times New Roman" w:hAnsiTheme="minorBidi"/>
          <w:b/>
          <w:bCs/>
          <w:color w:val="000000"/>
          <w:sz w:val="21"/>
          <w:szCs w:val="21"/>
          <w:lang w:bidi="he-IL"/>
        </w:rPr>
      </w:pPr>
    </w:p>
    <w:p w14:paraId="689D938C" w14:textId="77777777" w:rsidR="00E223FB" w:rsidRDefault="005B7667" w:rsidP="00126994">
      <w:pPr>
        <w:spacing w:before="75" w:after="0" w:line="240" w:lineRule="auto"/>
        <w:rPr>
          <w:rFonts w:asciiTheme="minorBidi" w:eastAsia="Times New Roman" w:hAnsiTheme="minorBidi"/>
          <w:b/>
          <w:bCs/>
          <w:color w:val="000000"/>
          <w:lang w:bidi="he-IL"/>
        </w:rPr>
      </w:pPr>
      <w:r w:rsidRPr="007F0D6E">
        <w:rPr>
          <w:rFonts w:asciiTheme="minorBidi" w:eastAsia="Times New Roman" w:hAnsiTheme="minorBidi"/>
          <w:b/>
          <w:bCs/>
          <w:color w:val="000000"/>
          <w:lang w:bidi="he-IL"/>
        </w:rPr>
        <w:t>11:</w:t>
      </w:r>
      <w:r w:rsidR="00126994" w:rsidRPr="007F0D6E">
        <w:rPr>
          <w:rFonts w:asciiTheme="minorBidi" w:eastAsia="Times New Roman" w:hAnsiTheme="minorBidi"/>
          <w:b/>
          <w:bCs/>
          <w:color w:val="000000"/>
          <w:lang w:bidi="he-IL"/>
        </w:rPr>
        <w:t xml:space="preserve">00 </w:t>
      </w:r>
      <w:r w:rsidR="00A91709" w:rsidRPr="007F0D6E">
        <w:rPr>
          <w:rFonts w:asciiTheme="minorBidi" w:eastAsia="Times New Roman" w:hAnsiTheme="minorBidi"/>
          <w:b/>
          <w:bCs/>
          <w:color w:val="000000"/>
          <w:lang w:bidi="he-IL"/>
        </w:rPr>
        <w:t>- 1</w:t>
      </w:r>
      <w:r w:rsidR="00126994" w:rsidRPr="007F0D6E">
        <w:rPr>
          <w:rFonts w:asciiTheme="minorBidi" w:eastAsia="Times New Roman" w:hAnsiTheme="minorBidi"/>
          <w:b/>
          <w:bCs/>
          <w:color w:val="000000"/>
          <w:lang w:bidi="he-IL"/>
        </w:rPr>
        <w:t>2</w:t>
      </w:r>
      <w:r w:rsidR="00E223FB" w:rsidRPr="007F0D6E">
        <w:rPr>
          <w:rFonts w:asciiTheme="minorBidi" w:eastAsia="Times New Roman" w:hAnsiTheme="minorBidi"/>
          <w:b/>
          <w:bCs/>
          <w:color w:val="000000"/>
          <w:lang w:bidi="he-IL"/>
        </w:rPr>
        <w:t>:</w:t>
      </w:r>
      <w:r w:rsidR="00126994" w:rsidRPr="007F0D6E">
        <w:rPr>
          <w:rFonts w:asciiTheme="minorBidi" w:eastAsia="Times New Roman" w:hAnsiTheme="minorBidi"/>
          <w:b/>
          <w:bCs/>
          <w:color w:val="000000"/>
          <w:lang w:bidi="he-IL"/>
        </w:rPr>
        <w:t>3</w:t>
      </w:r>
      <w:r w:rsidR="00E223FB" w:rsidRPr="007F0D6E">
        <w:rPr>
          <w:rFonts w:asciiTheme="minorBidi" w:eastAsia="Times New Roman" w:hAnsiTheme="minorBidi"/>
          <w:b/>
          <w:bCs/>
          <w:color w:val="000000"/>
          <w:lang w:bidi="he-IL"/>
        </w:rPr>
        <w:t xml:space="preserve">0 </w:t>
      </w:r>
      <w:r w:rsidR="00E223FB" w:rsidRPr="00FE3648">
        <w:rPr>
          <w:rFonts w:asciiTheme="minorBidi" w:eastAsia="Times New Roman" w:hAnsiTheme="minorBidi"/>
          <w:b/>
          <w:bCs/>
          <w:color w:val="000000"/>
          <w:sz w:val="21"/>
          <w:szCs w:val="21"/>
          <w:lang w:bidi="he-IL"/>
        </w:rPr>
        <w:tab/>
      </w:r>
      <w:r w:rsidR="00A91709" w:rsidRPr="003B430E">
        <w:rPr>
          <w:rFonts w:asciiTheme="minorBidi" w:eastAsia="Times New Roman" w:hAnsiTheme="minorBidi"/>
          <w:b/>
          <w:bCs/>
          <w:color w:val="000000"/>
          <w:lang w:bidi="he-IL"/>
        </w:rPr>
        <w:t>S</w:t>
      </w:r>
      <w:r w:rsidR="00E223FB" w:rsidRPr="003B430E">
        <w:rPr>
          <w:rFonts w:asciiTheme="minorBidi" w:eastAsia="Times New Roman" w:hAnsiTheme="minorBidi"/>
          <w:b/>
          <w:bCs/>
          <w:color w:val="000000"/>
          <w:lang w:bidi="he-IL"/>
        </w:rPr>
        <w:t>ession</w:t>
      </w:r>
      <w:r w:rsidR="00A91709" w:rsidRPr="003B430E">
        <w:rPr>
          <w:rFonts w:asciiTheme="minorBidi" w:eastAsia="Times New Roman" w:hAnsiTheme="minorBidi"/>
          <w:b/>
          <w:bCs/>
          <w:color w:val="000000"/>
          <w:lang w:bidi="he-IL"/>
        </w:rPr>
        <w:t xml:space="preserve"> II:</w:t>
      </w:r>
    </w:p>
    <w:p w14:paraId="00324F55" w14:textId="77777777" w:rsidR="00551C6D" w:rsidRPr="00FE3648" w:rsidRDefault="00551C6D" w:rsidP="00126994">
      <w:pPr>
        <w:spacing w:before="75" w:after="0" w:line="240" w:lineRule="auto"/>
        <w:rPr>
          <w:rFonts w:asciiTheme="minorBidi" w:eastAsia="Times New Roman" w:hAnsiTheme="minorBidi"/>
          <w:b/>
          <w:bCs/>
          <w:color w:val="000000"/>
          <w:sz w:val="21"/>
          <w:szCs w:val="21"/>
          <w:lang w:bidi="he-IL"/>
        </w:rPr>
      </w:pPr>
    </w:p>
    <w:p w14:paraId="251A31D1" w14:textId="77777777" w:rsidR="00222D3D" w:rsidRDefault="00E223FB" w:rsidP="005E51C9">
      <w:pPr>
        <w:spacing w:after="0"/>
        <w:ind w:left="2160"/>
        <w:rPr>
          <w:rFonts w:asciiTheme="minorBidi" w:hAnsiTheme="minorBidi"/>
          <w:sz w:val="20"/>
          <w:szCs w:val="20"/>
        </w:rPr>
      </w:pPr>
      <w:r w:rsidRPr="00FE3648">
        <w:rPr>
          <w:rFonts w:asciiTheme="minorBidi" w:eastAsia="Times New Roman" w:hAnsiTheme="minorBidi"/>
          <w:color w:val="000000"/>
          <w:sz w:val="21"/>
          <w:szCs w:val="21"/>
          <w:u w:val="single"/>
          <w:lang w:bidi="he-IL"/>
        </w:rPr>
        <w:t>Chair</w:t>
      </w:r>
      <w:r w:rsidRPr="00FE3648">
        <w:rPr>
          <w:rFonts w:asciiTheme="minorBidi" w:eastAsia="Times New Roman" w:hAnsiTheme="minorBidi"/>
          <w:color w:val="000000"/>
          <w:sz w:val="21"/>
          <w:szCs w:val="21"/>
          <w:lang w:bidi="he-IL"/>
        </w:rPr>
        <w:t xml:space="preserve">: </w:t>
      </w:r>
      <w:r w:rsidR="00922DE1" w:rsidRPr="00354E60">
        <w:rPr>
          <w:rFonts w:asciiTheme="minorBidi" w:eastAsia="Times New Roman" w:hAnsiTheme="minorBidi"/>
          <w:b/>
          <w:bCs/>
          <w:color w:val="002060"/>
          <w:lang w:bidi="he-IL"/>
        </w:rPr>
        <w:t xml:space="preserve">Prof. Mauro Ferrari </w:t>
      </w:r>
      <w:r w:rsidR="00922DE1" w:rsidRPr="00FE3648">
        <w:rPr>
          <w:rFonts w:asciiTheme="minorBidi" w:eastAsia="Times New Roman" w:hAnsiTheme="minorBidi"/>
          <w:color w:val="000000"/>
          <w:sz w:val="21"/>
          <w:szCs w:val="21"/>
          <w:lang w:bidi="he-IL"/>
        </w:rPr>
        <w:t xml:space="preserve">- </w:t>
      </w:r>
      <w:r w:rsidR="00222D3D" w:rsidRPr="00FE3648">
        <w:rPr>
          <w:rFonts w:asciiTheme="minorBidi" w:hAnsiTheme="minorBidi"/>
          <w:sz w:val="20"/>
          <w:szCs w:val="20"/>
        </w:rPr>
        <w:t>President and CEO, Houston Methodist Research Institute, Director, Institute for Academic Medicine at Houston Methodist Hospital, Executive Vice President, Houston Methodist Hospital, USA</w:t>
      </w:r>
    </w:p>
    <w:p w14:paraId="78F5F2C5" w14:textId="77777777" w:rsidR="005E51C9" w:rsidRDefault="005E51C9" w:rsidP="00FE3648">
      <w:pPr>
        <w:spacing w:after="0"/>
        <w:ind w:left="1728"/>
        <w:rPr>
          <w:rFonts w:asciiTheme="minorBidi" w:hAnsiTheme="minorBidi"/>
          <w:sz w:val="20"/>
          <w:szCs w:val="20"/>
        </w:rPr>
      </w:pPr>
    </w:p>
    <w:p w14:paraId="0E6F619C" w14:textId="32C74A6A" w:rsidR="00E223FB" w:rsidRPr="00EE787E" w:rsidRDefault="005E51C9" w:rsidP="000D171F">
      <w:pPr>
        <w:pStyle w:val="PlainText"/>
        <w:bidi w:val="0"/>
        <w:spacing w:line="276" w:lineRule="auto"/>
        <w:ind w:left="1008" w:firstLine="720"/>
        <w:rPr>
          <w:rFonts w:asciiTheme="minorBidi" w:hAnsiTheme="minorBidi"/>
          <w:b/>
          <w:bCs/>
          <w:sz w:val="20"/>
          <w:szCs w:val="20"/>
          <w:lang w:bidi="ar-SA"/>
        </w:rPr>
      </w:pPr>
      <w:r w:rsidRPr="00EE787E">
        <w:rPr>
          <w:rFonts w:asciiTheme="minorBidi" w:hAnsiTheme="minorBidi"/>
          <w:b/>
          <w:bCs/>
          <w:i/>
          <w:iCs/>
          <w:color w:val="002060"/>
          <w:szCs w:val="22"/>
          <w:lang w:bidi="ar-SA"/>
        </w:rPr>
        <w:t xml:space="preserve">Biomarkers for </w:t>
      </w:r>
      <w:r w:rsidR="00570F91">
        <w:rPr>
          <w:rFonts w:asciiTheme="minorBidi" w:hAnsiTheme="minorBidi"/>
          <w:b/>
          <w:bCs/>
          <w:i/>
          <w:iCs/>
          <w:color w:val="002060"/>
          <w:szCs w:val="22"/>
          <w:lang w:bidi="ar-SA"/>
        </w:rPr>
        <w:t>C</w:t>
      </w:r>
      <w:r w:rsidRPr="00EE787E">
        <w:rPr>
          <w:rFonts w:asciiTheme="minorBidi" w:hAnsiTheme="minorBidi"/>
          <w:b/>
          <w:bCs/>
          <w:i/>
          <w:iCs/>
          <w:color w:val="002060"/>
          <w:szCs w:val="22"/>
          <w:lang w:bidi="ar-SA"/>
        </w:rPr>
        <w:t xml:space="preserve">ognition, </w:t>
      </w:r>
      <w:r w:rsidR="00570F91">
        <w:rPr>
          <w:rFonts w:asciiTheme="minorBidi" w:hAnsiTheme="minorBidi"/>
          <w:b/>
          <w:bCs/>
          <w:i/>
          <w:iCs/>
          <w:color w:val="002060"/>
          <w:szCs w:val="22"/>
          <w:lang w:bidi="ar-SA"/>
        </w:rPr>
        <w:t>A</w:t>
      </w:r>
      <w:r w:rsidRPr="00EE787E">
        <w:rPr>
          <w:rFonts w:asciiTheme="minorBidi" w:hAnsiTheme="minorBidi"/>
          <w:b/>
          <w:bCs/>
          <w:i/>
          <w:iCs/>
          <w:color w:val="002060"/>
          <w:szCs w:val="22"/>
          <w:lang w:bidi="ar-SA"/>
        </w:rPr>
        <w:t xml:space="preserve">ging and Alzheimer’s </w:t>
      </w:r>
      <w:r w:rsidR="00570F91">
        <w:rPr>
          <w:rFonts w:asciiTheme="minorBidi" w:hAnsiTheme="minorBidi"/>
          <w:b/>
          <w:bCs/>
          <w:i/>
          <w:iCs/>
          <w:color w:val="002060"/>
          <w:szCs w:val="22"/>
          <w:lang w:bidi="ar-SA"/>
        </w:rPr>
        <w:t>D</w:t>
      </w:r>
      <w:r w:rsidRPr="00EE787E">
        <w:rPr>
          <w:rFonts w:asciiTheme="minorBidi" w:hAnsiTheme="minorBidi"/>
          <w:b/>
          <w:bCs/>
          <w:i/>
          <w:iCs/>
          <w:color w:val="002060"/>
          <w:szCs w:val="22"/>
          <w:lang w:bidi="ar-SA"/>
        </w:rPr>
        <w:t>isease</w:t>
      </w:r>
      <w:r w:rsidRPr="00EE787E">
        <w:rPr>
          <w:rFonts w:asciiTheme="minorBidi" w:hAnsiTheme="minorBidi"/>
          <w:b/>
          <w:bCs/>
          <w:sz w:val="20"/>
          <w:szCs w:val="20"/>
          <w:lang w:bidi="ar-SA"/>
        </w:rPr>
        <w:tab/>
      </w:r>
    </w:p>
    <w:p w14:paraId="7804CA16" w14:textId="77777777" w:rsidR="000D171F" w:rsidRDefault="00FE3648" w:rsidP="000D171F">
      <w:pPr>
        <w:pStyle w:val="PlainText"/>
        <w:bidi w:val="0"/>
        <w:spacing w:line="276" w:lineRule="auto"/>
        <w:ind w:left="1728"/>
        <w:rPr>
          <w:rFonts w:asciiTheme="minorBidi" w:hAnsiTheme="minorBidi"/>
          <w:sz w:val="20"/>
          <w:szCs w:val="20"/>
          <w:lang w:bidi="ar-SA"/>
        </w:rPr>
      </w:pPr>
      <w:r w:rsidRPr="003B430E">
        <w:rPr>
          <w:rFonts w:asciiTheme="minorBidi" w:eastAsia="Times New Roman" w:hAnsiTheme="minorBidi"/>
          <w:b/>
          <w:bCs/>
          <w:color w:val="000000"/>
          <w:szCs w:val="22"/>
        </w:rPr>
        <w:t>Prof. Ilana Gozes</w:t>
      </w:r>
      <w:r w:rsidRPr="003B430E">
        <w:rPr>
          <w:rFonts w:asciiTheme="minorBidi" w:hAnsiTheme="minorBidi"/>
          <w:szCs w:val="22"/>
          <w:lang w:bidi="ar-SA"/>
        </w:rPr>
        <w:t xml:space="preserve"> </w:t>
      </w:r>
      <w:r w:rsidRPr="005E51C9">
        <w:rPr>
          <w:rFonts w:asciiTheme="minorBidi" w:hAnsiTheme="minorBidi"/>
          <w:sz w:val="20"/>
          <w:szCs w:val="20"/>
          <w:lang w:bidi="ar-SA"/>
        </w:rPr>
        <w:t>-</w:t>
      </w:r>
      <w:r w:rsidRPr="00FE3648">
        <w:rPr>
          <w:rFonts w:asciiTheme="minorBidi" w:hAnsiTheme="minorBidi"/>
          <w:sz w:val="20"/>
          <w:szCs w:val="20"/>
          <w:lang w:bidi="ar-SA"/>
        </w:rPr>
        <w:t xml:space="preserve"> The </w:t>
      </w:r>
      <w:proofErr w:type="spellStart"/>
      <w:r w:rsidRPr="00FE3648">
        <w:rPr>
          <w:rFonts w:asciiTheme="minorBidi" w:hAnsiTheme="minorBidi"/>
          <w:sz w:val="20"/>
          <w:szCs w:val="20"/>
          <w:lang w:bidi="ar-SA"/>
        </w:rPr>
        <w:t>Gildor</w:t>
      </w:r>
      <w:proofErr w:type="spellEnd"/>
      <w:r w:rsidRPr="00FE3648">
        <w:rPr>
          <w:rFonts w:asciiTheme="minorBidi" w:hAnsiTheme="minorBidi"/>
          <w:sz w:val="20"/>
          <w:szCs w:val="20"/>
          <w:lang w:bidi="ar-SA"/>
        </w:rPr>
        <w:t xml:space="preserve"> Chair for the Investigation of Growth Factors Department of Human Molecular Genetics and Biochemistry Sackler Faculty of Medicine, TAU  </w:t>
      </w:r>
    </w:p>
    <w:p w14:paraId="54CDD5B0" w14:textId="77777777" w:rsidR="000D171F" w:rsidRDefault="000D171F" w:rsidP="000D171F">
      <w:pPr>
        <w:pStyle w:val="PlainText"/>
        <w:bidi w:val="0"/>
        <w:spacing w:line="276" w:lineRule="auto"/>
        <w:ind w:left="1728"/>
        <w:rPr>
          <w:rFonts w:asciiTheme="minorBidi" w:hAnsiTheme="minorBidi"/>
          <w:sz w:val="20"/>
          <w:szCs w:val="20"/>
          <w:lang w:bidi="ar-SA"/>
        </w:rPr>
      </w:pPr>
    </w:p>
    <w:p w14:paraId="4355C39A" w14:textId="77777777" w:rsidR="000D171F" w:rsidRDefault="000D171F" w:rsidP="000D171F">
      <w:pPr>
        <w:pStyle w:val="PlainText"/>
        <w:bidi w:val="0"/>
        <w:spacing w:line="276" w:lineRule="auto"/>
        <w:ind w:left="1728"/>
        <w:rPr>
          <w:rFonts w:asciiTheme="minorBidi" w:hAnsiTheme="minorBidi"/>
          <w:sz w:val="20"/>
          <w:szCs w:val="20"/>
          <w:lang w:bidi="ar-SA"/>
        </w:rPr>
      </w:pPr>
    </w:p>
    <w:p w14:paraId="620062D4" w14:textId="778BA56A" w:rsidR="00354E60" w:rsidRDefault="00FE3648" w:rsidP="000D171F">
      <w:pPr>
        <w:pStyle w:val="PlainText"/>
        <w:bidi w:val="0"/>
        <w:spacing w:line="276" w:lineRule="auto"/>
        <w:ind w:left="1728"/>
        <w:rPr>
          <w:rFonts w:asciiTheme="minorBidi" w:hAnsiTheme="minorBidi"/>
          <w:sz w:val="20"/>
          <w:szCs w:val="20"/>
          <w:lang w:bidi="ar-SA"/>
        </w:rPr>
      </w:pPr>
      <w:r>
        <w:rPr>
          <w:rFonts w:asciiTheme="minorBidi" w:hAnsiTheme="minorBidi"/>
          <w:sz w:val="20"/>
          <w:szCs w:val="20"/>
          <w:lang w:bidi="ar-SA"/>
        </w:rPr>
        <w:tab/>
      </w:r>
      <w:r>
        <w:rPr>
          <w:rFonts w:asciiTheme="minorBidi" w:hAnsiTheme="minorBidi"/>
          <w:sz w:val="20"/>
          <w:szCs w:val="20"/>
          <w:lang w:bidi="ar-SA"/>
        </w:rPr>
        <w:tab/>
      </w:r>
      <w:r>
        <w:rPr>
          <w:rFonts w:asciiTheme="minorBidi" w:hAnsiTheme="minorBidi"/>
          <w:sz w:val="20"/>
          <w:szCs w:val="20"/>
          <w:lang w:bidi="ar-SA"/>
        </w:rPr>
        <w:tab/>
      </w:r>
    </w:p>
    <w:p w14:paraId="43DC51F5" w14:textId="77777777" w:rsidR="00D73CFC" w:rsidRDefault="00D73CFC" w:rsidP="00354E60">
      <w:pPr>
        <w:pStyle w:val="PlainText"/>
        <w:bidi w:val="0"/>
        <w:ind w:left="1728"/>
        <w:rPr>
          <w:rFonts w:asciiTheme="minorBidi" w:eastAsia="Times New Roman" w:hAnsiTheme="minorBidi"/>
          <w:color w:val="000000"/>
          <w:sz w:val="21"/>
        </w:rPr>
      </w:pPr>
    </w:p>
    <w:p w14:paraId="3988990B" w14:textId="13B53EFD" w:rsidR="007B28A9" w:rsidRDefault="00D73CFC" w:rsidP="00D73CFC">
      <w:pPr>
        <w:spacing w:after="0" w:line="240" w:lineRule="auto"/>
        <w:rPr>
          <w:rFonts w:asciiTheme="minorBidi" w:hAnsiTheme="minorBidi"/>
          <w:b/>
          <w:bCs/>
          <w:i/>
          <w:iCs/>
          <w:color w:val="002060"/>
        </w:rPr>
      </w:pPr>
      <w:r>
        <w:lastRenderedPageBreak/>
        <w:t xml:space="preserve">                                  </w:t>
      </w:r>
      <w:r w:rsidR="007B28A9">
        <w:t xml:space="preserve"> </w:t>
      </w:r>
      <w:r w:rsidR="007B28A9" w:rsidRPr="007B28A9">
        <w:rPr>
          <w:rFonts w:asciiTheme="minorBidi" w:hAnsiTheme="minorBidi"/>
          <w:b/>
          <w:bCs/>
          <w:i/>
          <w:iCs/>
          <w:color w:val="002060"/>
        </w:rPr>
        <w:t>Patient-Centered In Silico Assessme</w:t>
      </w:r>
      <w:r w:rsidR="007B28A9">
        <w:rPr>
          <w:rFonts w:asciiTheme="minorBidi" w:hAnsiTheme="minorBidi"/>
          <w:b/>
          <w:bCs/>
          <w:i/>
          <w:iCs/>
          <w:color w:val="002060"/>
        </w:rPr>
        <w:t xml:space="preserve">nt of Health Aging: Imaging and </w:t>
      </w:r>
    </w:p>
    <w:p w14:paraId="01264334" w14:textId="299E2AA2" w:rsidR="007B28A9" w:rsidRDefault="007B28A9" w:rsidP="000D171F">
      <w:pPr>
        <w:spacing w:after="0" w:line="276" w:lineRule="auto"/>
      </w:pPr>
      <w:r>
        <w:rPr>
          <w:rFonts w:asciiTheme="minorBidi" w:hAnsiTheme="minorBidi"/>
          <w:b/>
          <w:bCs/>
          <w:i/>
          <w:iCs/>
          <w:color w:val="002060"/>
        </w:rPr>
        <w:t xml:space="preserve">                            </w:t>
      </w:r>
      <w:r w:rsidRPr="007B28A9">
        <w:rPr>
          <w:rFonts w:asciiTheme="minorBidi" w:hAnsiTheme="minorBidi"/>
          <w:b/>
          <w:bCs/>
          <w:i/>
          <w:iCs/>
          <w:color w:val="002060"/>
        </w:rPr>
        <w:t>Beyond</w:t>
      </w:r>
    </w:p>
    <w:p w14:paraId="7640EFE7" w14:textId="18F092F9" w:rsidR="00D73CFC" w:rsidRPr="003C568A" w:rsidRDefault="007B28A9" w:rsidP="000D171F">
      <w:pPr>
        <w:spacing w:after="0" w:line="276" w:lineRule="auto"/>
        <w:rPr>
          <w:rFonts w:ascii="Arial" w:hAnsi="Arial" w:cs="Arial"/>
          <w:sz w:val="20"/>
          <w:szCs w:val="20"/>
        </w:rPr>
      </w:pPr>
      <w:r>
        <w:t xml:space="preserve">                                   </w:t>
      </w:r>
      <w:r w:rsidR="00D73CFC" w:rsidRPr="003C568A">
        <w:rPr>
          <w:rFonts w:ascii="Arial" w:hAnsi="Arial" w:cs="Arial"/>
          <w:b/>
          <w:bCs/>
        </w:rPr>
        <w:t>Dr. Michael Morris, MD</w:t>
      </w:r>
      <w:r w:rsidR="00D73CFC">
        <w:rPr>
          <w:b/>
          <w:bCs/>
        </w:rPr>
        <w:t xml:space="preserve"> </w:t>
      </w:r>
      <w:r w:rsidR="00D73CFC" w:rsidRPr="0066029C">
        <w:t>-</w:t>
      </w:r>
      <w:r w:rsidR="00D73CFC">
        <w:rPr>
          <w:b/>
          <w:bCs/>
        </w:rPr>
        <w:t xml:space="preserve"> </w:t>
      </w:r>
      <w:r w:rsidR="00D73CFC" w:rsidRPr="003C568A">
        <w:rPr>
          <w:rFonts w:ascii="Arial" w:hAnsi="Arial" w:cs="Arial"/>
          <w:sz w:val="20"/>
          <w:szCs w:val="20"/>
        </w:rPr>
        <w:t xml:space="preserve">Nuclear Medicine, and </w:t>
      </w:r>
      <w:r w:rsidR="00D73CFC" w:rsidRPr="0066029C">
        <w:rPr>
          <w:rFonts w:ascii="Arial" w:hAnsi="Arial" w:cs="Arial"/>
          <w:sz w:val="20"/>
          <w:szCs w:val="20"/>
        </w:rPr>
        <w:t>Internal Medicine, Mercy Medical</w:t>
      </w:r>
      <w:r w:rsidR="00D73CFC" w:rsidRPr="003C568A">
        <w:rPr>
          <w:rFonts w:ascii="Arial" w:hAnsi="Arial" w:cs="Arial"/>
          <w:sz w:val="20"/>
          <w:szCs w:val="20"/>
        </w:rPr>
        <w:t xml:space="preserve">  </w:t>
      </w:r>
    </w:p>
    <w:p w14:paraId="34407132" w14:textId="27519492" w:rsidR="00D73CFC" w:rsidRPr="003C568A" w:rsidRDefault="00D73CFC" w:rsidP="00D73CFC">
      <w:pPr>
        <w:spacing w:after="0" w:line="240" w:lineRule="auto"/>
        <w:rPr>
          <w:rFonts w:ascii="Arial" w:hAnsi="Arial" w:cs="Arial"/>
          <w:sz w:val="20"/>
          <w:szCs w:val="20"/>
        </w:rPr>
      </w:pPr>
      <w:r w:rsidRPr="003C568A">
        <w:rPr>
          <w:rFonts w:ascii="Arial" w:hAnsi="Arial" w:cs="Arial"/>
          <w:sz w:val="20"/>
          <w:szCs w:val="20"/>
        </w:rPr>
        <w:t xml:space="preserve">  </w:t>
      </w:r>
      <w:r w:rsidR="007B28A9">
        <w:rPr>
          <w:rFonts w:ascii="Arial" w:hAnsi="Arial" w:cs="Arial"/>
          <w:sz w:val="20"/>
          <w:szCs w:val="20"/>
        </w:rPr>
        <w:t xml:space="preserve">                             </w:t>
      </w:r>
      <w:r w:rsidRPr="003C568A">
        <w:rPr>
          <w:rFonts w:ascii="Arial" w:hAnsi="Arial" w:cs="Arial"/>
          <w:sz w:val="20"/>
          <w:szCs w:val="20"/>
        </w:rPr>
        <w:t>Center, Baltimore, MD, USA</w:t>
      </w:r>
    </w:p>
    <w:p w14:paraId="274363CE" w14:textId="77777777" w:rsidR="003C568A" w:rsidRPr="00D73CFC" w:rsidRDefault="003C568A" w:rsidP="000D171F">
      <w:pPr>
        <w:spacing w:after="0" w:line="276" w:lineRule="auto"/>
        <w:rPr>
          <w:b/>
          <w:bCs/>
        </w:rPr>
      </w:pPr>
    </w:p>
    <w:p w14:paraId="5F58AB1A" w14:textId="604EBD82" w:rsidR="003C568A" w:rsidRPr="00866C9F" w:rsidRDefault="003C568A" w:rsidP="000D171F">
      <w:pPr>
        <w:pStyle w:val="PlainText"/>
        <w:bidi w:val="0"/>
        <w:spacing w:line="276" w:lineRule="auto"/>
        <w:rPr>
          <w:rFonts w:ascii="Arial" w:eastAsia="Times New Roman" w:hAnsi="Arial" w:cs="Arial"/>
          <w:b/>
          <w:bCs/>
          <w:i/>
          <w:iCs/>
          <w:color w:val="000000"/>
          <w:sz w:val="21"/>
        </w:rPr>
      </w:pPr>
      <w:r>
        <w:rPr>
          <w:rFonts w:asciiTheme="minorBidi" w:eastAsia="Times New Roman" w:hAnsiTheme="minorBidi"/>
          <w:color w:val="000000"/>
          <w:sz w:val="21"/>
        </w:rPr>
        <w:t xml:space="preserve">                             </w:t>
      </w:r>
      <w:r w:rsidRPr="00866C9F">
        <w:rPr>
          <w:rFonts w:ascii="Arial" w:eastAsia="Times New Roman" w:hAnsi="Arial" w:cs="Arial"/>
          <w:b/>
          <w:bCs/>
          <w:i/>
          <w:iCs/>
          <w:color w:val="1F3864" w:themeColor="accent5" w:themeShade="80"/>
        </w:rPr>
        <w:t>Medical Epistemology</w:t>
      </w:r>
      <w:r w:rsidR="00570F91" w:rsidRPr="00866C9F">
        <w:rPr>
          <w:rFonts w:ascii="Arial" w:eastAsia="Times New Roman" w:hAnsi="Arial" w:cs="Arial"/>
          <w:b/>
          <w:bCs/>
          <w:i/>
          <w:iCs/>
          <w:color w:val="1F3864" w:themeColor="accent5" w:themeShade="80"/>
        </w:rPr>
        <w:t>:</w:t>
      </w:r>
      <w:r w:rsidRPr="00866C9F">
        <w:rPr>
          <w:rFonts w:ascii="Arial" w:eastAsia="Times New Roman" w:hAnsi="Arial" w:cs="Arial"/>
          <w:b/>
          <w:bCs/>
          <w:i/>
          <w:iCs/>
          <w:color w:val="1F3864" w:themeColor="accent5" w:themeShade="80"/>
        </w:rPr>
        <w:t xml:space="preserve"> </w:t>
      </w:r>
      <w:r w:rsidR="00570F91" w:rsidRPr="00866C9F">
        <w:rPr>
          <w:rFonts w:ascii="Arial" w:eastAsia="Times New Roman" w:hAnsi="Arial" w:cs="Arial"/>
          <w:b/>
          <w:bCs/>
          <w:i/>
          <w:iCs/>
          <w:color w:val="1F3864" w:themeColor="accent5" w:themeShade="80"/>
        </w:rPr>
        <w:t xml:space="preserve">A </w:t>
      </w:r>
      <w:r w:rsidRPr="00866C9F">
        <w:rPr>
          <w:rFonts w:ascii="Arial" w:eastAsia="Times New Roman" w:hAnsi="Arial" w:cs="Arial"/>
          <w:b/>
          <w:bCs/>
          <w:i/>
          <w:iCs/>
          <w:color w:val="1F3864" w:themeColor="accent5" w:themeShade="80"/>
        </w:rPr>
        <w:t>Gerontologist's Perspective</w:t>
      </w:r>
    </w:p>
    <w:p w14:paraId="67A8F968" w14:textId="037254B0" w:rsidR="003C568A" w:rsidRDefault="003C568A" w:rsidP="000D171F">
      <w:pPr>
        <w:pStyle w:val="PlainText"/>
        <w:bidi w:val="0"/>
        <w:spacing w:line="276" w:lineRule="auto"/>
        <w:rPr>
          <w:rFonts w:ascii="Arial" w:hAnsi="Arial" w:cs="Arial"/>
          <w:color w:val="000000"/>
          <w:sz w:val="20"/>
          <w:szCs w:val="20"/>
        </w:rPr>
      </w:pPr>
      <w:r>
        <w:rPr>
          <w:rFonts w:asciiTheme="minorBidi" w:eastAsia="Times New Roman" w:hAnsiTheme="minorBidi"/>
          <w:color w:val="000000"/>
          <w:sz w:val="21"/>
        </w:rPr>
        <w:t xml:space="preserve">                             </w:t>
      </w:r>
      <w:r>
        <w:rPr>
          <w:rFonts w:asciiTheme="minorBidi" w:eastAsia="Times New Roman" w:hAnsiTheme="minorBidi"/>
          <w:b/>
          <w:bCs/>
          <w:szCs w:val="22"/>
        </w:rPr>
        <w:t>Prof. John Sorkin</w:t>
      </w:r>
      <w:r w:rsidR="0066029C">
        <w:rPr>
          <w:rFonts w:asciiTheme="minorBidi" w:eastAsia="Times New Roman" w:hAnsiTheme="minorBidi"/>
          <w:b/>
          <w:bCs/>
          <w:szCs w:val="22"/>
        </w:rPr>
        <w:t xml:space="preserve"> </w:t>
      </w:r>
      <w:r w:rsidR="0066029C">
        <w:rPr>
          <w:rFonts w:asciiTheme="minorBidi" w:eastAsia="Times New Roman" w:hAnsiTheme="minorBidi"/>
          <w:szCs w:val="22"/>
        </w:rPr>
        <w:t xml:space="preserve">- </w:t>
      </w:r>
      <w:r w:rsidRPr="003C568A">
        <w:rPr>
          <w:rFonts w:ascii="Arial" w:hAnsi="Arial" w:cs="Arial"/>
          <w:color w:val="000000"/>
          <w:sz w:val="20"/>
          <w:szCs w:val="20"/>
        </w:rPr>
        <w:t xml:space="preserve">Chief, </w:t>
      </w:r>
      <w:r>
        <w:rPr>
          <w:rFonts w:ascii="Arial" w:hAnsi="Arial" w:cs="Arial"/>
          <w:color w:val="000000"/>
          <w:sz w:val="20"/>
          <w:szCs w:val="20"/>
        </w:rPr>
        <w:t xml:space="preserve">Biostatistics and Informatics, </w:t>
      </w:r>
      <w:r w:rsidRPr="003C568A">
        <w:rPr>
          <w:rFonts w:ascii="Arial" w:hAnsi="Arial" w:cs="Arial"/>
          <w:color w:val="000000"/>
          <w:sz w:val="20"/>
          <w:szCs w:val="20"/>
        </w:rPr>
        <w:t>University of Maryland</w:t>
      </w:r>
    </w:p>
    <w:p w14:paraId="5874F960" w14:textId="77777777" w:rsidR="003C568A" w:rsidRDefault="003C568A" w:rsidP="003C568A">
      <w:pPr>
        <w:pStyle w:val="PlainText"/>
        <w:bidi w:val="0"/>
        <w:rPr>
          <w:rFonts w:ascii="Arial" w:hAnsi="Arial" w:cs="Arial"/>
          <w:color w:val="000000"/>
          <w:sz w:val="20"/>
          <w:szCs w:val="20"/>
        </w:rPr>
      </w:pPr>
      <w:r>
        <w:rPr>
          <w:rFonts w:ascii="Arial" w:hAnsi="Arial" w:cs="Arial"/>
          <w:color w:val="000000"/>
          <w:sz w:val="20"/>
          <w:szCs w:val="20"/>
        </w:rPr>
        <w:t xml:space="preserve">                           </w:t>
      </w:r>
      <w:r w:rsidRPr="003C568A">
        <w:rPr>
          <w:rFonts w:ascii="Arial" w:hAnsi="Arial" w:cs="Arial"/>
          <w:color w:val="000000"/>
          <w:sz w:val="20"/>
          <w:szCs w:val="20"/>
        </w:rPr>
        <w:t xml:space="preserve"> </w:t>
      </w:r>
      <w:r>
        <w:rPr>
          <w:rFonts w:ascii="Arial" w:hAnsi="Arial" w:cs="Arial"/>
          <w:color w:val="000000"/>
          <w:sz w:val="20"/>
          <w:szCs w:val="20"/>
        </w:rPr>
        <w:t xml:space="preserve">  </w:t>
      </w:r>
      <w:r w:rsidRPr="003C568A">
        <w:rPr>
          <w:rFonts w:ascii="Arial" w:hAnsi="Arial" w:cs="Arial"/>
          <w:color w:val="000000"/>
          <w:sz w:val="20"/>
          <w:szCs w:val="20"/>
        </w:rPr>
        <w:t>School of Medicine Division of Gerontology and Geriatric Medicine</w:t>
      </w:r>
      <w:r>
        <w:rPr>
          <w:rFonts w:ascii="Arial" w:hAnsi="Arial" w:cs="Arial"/>
          <w:color w:val="000000"/>
          <w:sz w:val="20"/>
          <w:szCs w:val="20"/>
        </w:rPr>
        <w:t xml:space="preserve"> </w:t>
      </w:r>
      <w:r w:rsidRPr="003C568A">
        <w:rPr>
          <w:rFonts w:ascii="Arial" w:hAnsi="Arial" w:cs="Arial"/>
          <w:color w:val="000000"/>
          <w:sz w:val="20"/>
          <w:szCs w:val="20"/>
        </w:rPr>
        <w:t>Baltimore VA</w:t>
      </w:r>
    </w:p>
    <w:p w14:paraId="1A8FB59D" w14:textId="77777777" w:rsidR="003C568A" w:rsidRPr="00866C9F" w:rsidRDefault="003C568A" w:rsidP="003C568A">
      <w:pPr>
        <w:pStyle w:val="PlainText"/>
        <w:bidi w:val="0"/>
        <w:rPr>
          <w:rFonts w:ascii="Arial" w:hAnsi="Arial" w:cs="Arial"/>
          <w:i/>
          <w:iCs/>
          <w:color w:val="000000"/>
          <w:sz w:val="20"/>
          <w:szCs w:val="20"/>
        </w:rPr>
      </w:pPr>
      <w:r>
        <w:rPr>
          <w:rFonts w:ascii="Arial" w:hAnsi="Arial" w:cs="Arial"/>
          <w:color w:val="000000"/>
          <w:sz w:val="20"/>
          <w:szCs w:val="20"/>
        </w:rPr>
        <w:t xml:space="preserve">                              </w:t>
      </w:r>
      <w:r w:rsidRPr="003C568A">
        <w:rPr>
          <w:rFonts w:ascii="Arial" w:hAnsi="Arial" w:cs="Arial"/>
          <w:color w:val="000000"/>
          <w:sz w:val="20"/>
          <w:szCs w:val="20"/>
        </w:rPr>
        <w:t xml:space="preserve"> Medical Center</w:t>
      </w:r>
      <w:r w:rsidRPr="003C568A">
        <w:rPr>
          <w:rFonts w:ascii="Arial" w:hAnsi="Arial" w:cs="Arial"/>
          <w:color w:val="000000"/>
          <w:sz w:val="20"/>
          <w:szCs w:val="20"/>
        </w:rPr>
        <w:br/>
      </w:r>
    </w:p>
    <w:p w14:paraId="723F8006" w14:textId="77777777" w:rsidR="000D171F" w:rsidRDefault="00354E60" w:rsidP="00EE787E">
      <w:pPr>
        <w:spacing w:after="0" w:line="240" w:lineRule="auto"/>
        <w:ind w:left="720" w:firstLine="720"/>
        <w:rPr>
          <w:rFonts w:asciiTheme="minorBidi" w:hAnsiTheme="minorBidi"/>
          <w:b/>
          <w:bCs/>
          <w:i/>
          <w:iCs/>
          <w:color w:val="002060"/>
        </w:rPr>
      </w:pPr>
      <w:r w:rsidRPr="00866C9F">
        <w:rPr>
          <w:i/>
          <w:iCs/>
          <w:color w:val="000000"/>
        </w:rPr>
        <w:t xml:space="preserve">     </w:t>
      </w:r>
      <w:r w:rsidRPr="00866C9F">
        <w:rPr>
          <w:rFonts w:asciiTheme="minorBidi" w:hAnsiTheme="minorBidi"/>
          <w:b/>
          <w:bCs/>
          <w:i/>
          <w:iCs/>
          <w:color w:val="002060"/>
        </w:rPr>
        <w:t xml:space="preserve">Modelling and </w:t>
      </w:r>
      <w:r w:rsidR="002A46EE" w:rsidRPr="00866C9F">
        <w:rPr>
          <w:rFonts w:asciiTheme="minorBidi" w:hAnsiTheme="minorBidi"/>
          <w:b/>
          <w:bCs/>
          <w:i/>
          <w:iCs/>
          <w:color w:val="002060"/>
        </w:rPr>
        <w:t>Optimization</w:t>
      </w:r>
      <w:r w:rsidRPr="00866C9F">
        <w:rPr>
          <w:rFonts w:asciiTheme="minorBidi" w:hAnsiTheme="minorBidi"/>
          <w:b/>
          <w:bCs/>
          <w:i/>
          <w:iCs/>
          <w:color w:val="002060"/>
        </w:rPr>
        <w:t xml:space="preserve"> of Homecare and Caregiving Services </w:t>
      </w:r>
    </w:p>
    <w:p w14:paraId="57B1B2DF" w14:textId="2EFA0FAD" w:rsidR="00B10FB5" w:rsidRPr="000D171F" w:rsidRDefault="000D171F" w:rsidP="000D171F">
      <w:pPr>
        <w:spacing w:after="0" w:line="276" w:lineRule="auto"/>
        <w:rPr>
          <w:rFonts w:asciiTheme="minorBidi" w:hAnsiTheme="minorBidi"/>
          <w:b/>
          <w:bCs/>
          <w:i/>
          <w:iCs/>
          <w:color w:val="002060"/>
        </w:rPr>
      </w:pPr>
      <w:r>
        <w:rPr>
          <w:rFonts w:asciiTheme="minorBidi" w:hAnsiTheme="minorBidi"/>
          <w:b/>
          <w:bCs/>
          <w:i/>
          <w:iCs/>
          <w:color w:val="002060"/>
        </w:rPr>
        <w:t xml:space="preserve"> </w:t>
      </w:r>
      <w:r>
        <w:rPr>
          <w:rFonts w:asciiTheme="minorBidi" w:hAnsiTheme="minorBidi"/>
          <w:b/>
          <w:bCs/>
          <w:i/>
          <w:iCs/>
          <w:color w:val="002060"/>
        </w:rPr>
        <w:tab/>
      </w:r>
      <w:r>
        <w:rPr>
          <w:rFonts w:asciiTheme="minorBidi" w:hAnsiTheme="minorBidi"/>
          <w:b/>
          <w:bCs/>
          <w:i/>
          <w:iCs/>
          <w:color w:val="002060"/>
        </w:rPr>
        <w:tab/>
        <w:t xml:space="preserve">    </w:t>
      </w:r>
      <w:r w:rsidR="00354E60" w:rsidRPr="00866C9F">
        <w:rPr>
          <w:rFonts w:asciiTheme="minorBidi" w:hAnsiTheme="minorBidi"/>
          <w:b/>
          <w:bCs/>
          <w:i/>
          <w:iCs/>
          <w:color w:val="002060"/>
        </w:rPr>
        <w:t>for the</w:t>
      </w:r>
      <w:r>
        <w:rPr>
          <w:rFonts w:asciiTheme="minorBidi" w:hAnsiTheme="minorBidi"/>
          <w:b/>
          <w:bCs/>
          <w:i/>
          <w:iCs/>
          <w:color w:val="002060"/>
        </w:rPr>
        <w:t xml:space="preserve"> </w:t>
      </w:r>
      <w:r w:rsidR="00354E60" w:rsidRPr="00866C9F">
        <w:rPr>
          <w:rFonts w:asciiTheme="minorBidi" w:hAnsiTheme="minorBidi"/>
          <w:b/>
          <w:bCs/>
          <w:i/>
          <w:iCs/>
          <w:color w:val="002060"/>
        </w:rPr>
        <w:t>Elderly</w:t>
      </w:r>
    </w:p>
    <w:p w14:paraId="5727F6B8" w14:textId="77777777" w:rsidR="00EE787E" w:rsidRDefault="0081235A" w:rsidP="000D171F">
      <w:pPr>
        <w:spacing w:after="0" w:line="276" w:lineRule="auto"/>
        <w:ind w:left="1298"/>
        <w:rPr>
          <w:rFonts w:asciiTheme="minorBidi" w:hAnsiTheme="minorBidi"/>
          <w:sz w:val="20"/>
          <w:szCs w:val="20"/>
        </w:rPr>
      </w:pPr>
      <w:r>
        <w:rPr>
          <w:rFonts w:asciiTheme="minorBidi" w:eastAsia="Times New Roman" w:hAnsiTheme="minorBidi"/>
          <w:b/>
          <w:bCs/>
          <w:color w:val="000000"/>
          <w:lang w:bidi="he-IL"/>
        </w:rPr>
        <w:t xml:space="preserve">     </w:t>
      </w:r>
      <w:r w:rsidR="00CF52FE">
        <w:rPr>
          <w:rFonts w:asciiTheme="minorBidi" w:eastAsia="Times New Roman" w:hAnsiTheme="minorBidi"/>
          <w:b/>
          <w:bCs/>
          <w:color w:val="000000"/>
          <w:lang w:bidi="he-IL"/>
        </w:rPr>
        <w:t xml:space="preserve"> </w:t>
      </w:r>
      <w:r w:rsidR="007F5504">
        <w:rPr>
          <w:rFonts w:asciiTheme="minorBidi" w:eastAsia="Times New Roman" w:hAnsiTheme="minorBidi"/>
          <w:b/>
          <w:bCs/>
          <w:color w:val="000000"/>
          <w:lang w:bidi="he-IL"/>
        </w:rPr>
        <w:t xml:space="preserve"> </w:t>
      </w:r>
      <w:r w:rsidR="00545E60" w:rsidRPr="003B430E">
        <w:rPr>
          <w:rFonts w:asciiTheme="minorBidi" w:eastAsia="Times New Roman" w:hAnsiTheme="minorBidi"/>
          <w:b/>
          <w:bCs/>
          <w:color w:val="000000"/>
          <w:lang w:bidi="he-IL"/>
        </w:rPr>
        <w:t xml:space="preserve">Prof. Theng Yin Leng </w:t>
      </w:r>
      <w:r w:rsidR="00545E60" w:rsidRPr="005E51C9">
        <w:rPr>
          <w:rFonts w:asciiTheme="minorBidi" w:hAnsiTheme="minorBidi"/>
          <w:sz w:val="20"/>
          <w:szCs w:val="20"/>
        </w:rPr>
        <w:t xml:space="preserve">- </w:t>
      </w:r>
      <w:r w:rsidR="005E51C9" w:rsidRPr="005E51C9">
        <w:rPr>
          <w:rFonts w:asciiTheme="minorBidi" w:hAnsiTheme="minorBidi"/>
          <w:sz w:val="20"/>
          <w:szCs w:val="20"/>
        </w:rPr>
        <w:t xml:space="preserve">Professor &amp; </w:t>
      </w:r>
      <w:r>
        <w:rPr>
          <w:rFonts w:asciiTheme="minorBidi" w:hAnsiTheme="minorBidi"/>
          <w:sz w:val="20"/>
          <w:szCs w:val="20"/>
        </w:rPr>
        <w:t xml:space="preserve">Director, Wee Kim Wee School of  </w:t>
      </w:r>
    </w:p>
    <w:p w14:paraId="3330C54A" w14:textId="77777777" w:rsidR="007F5504" w:rsidRDefault="00EE787E" w:rsidP="00CF52FE">
      <w:pPr>
        <w:spacing w:after="0"/>
        <w:ind w:left="1298"/>
        <w:rPr>
          <w:rFonts w:asciiTheme="minorBidi" w:hAnsiTheme="minorBidi"/>
          <w:sz w:val="20"/>
          <w:szCs w:val="20"/>
        </w:rPr>
      </w:pPr>
      <w:r>
        <w:rPr>
          <w:rFonts w:asciiTheme="minorBidi" w:eastAsia="Times New Roman" w:hAnsiTheme="minorBidi"/>
          <w:b/>
          <w:bCs/>
          <w:color w:val="000000"/>
          <w:lang w:bidi="he-IL"/>
        </w:rPr>
        <w:t xml:space="preserve">  </w:t>
      </w:r>
      <w:r w:rsidR="00C00911">
        <w:rPr>
          <w:rFonts w:asciiTheme="minorBidi" w:hAnsiTheme="minorBidi"/>
          <w:sz w:val="20"/>
          <w:szCs w:val="20"/>
        </w:rPr>
        <w:t xml:space="preserve">  </w:t>
      </w:r>
      <w:r w:rsidR="00CF52FE">
        <w:rPr>
          <w:rFonts w:asciiTheme="minorBidi" w:hAnsiTheme="minorBidi"/>
          <w:sz w:val="20"/>
          <w:szCs w:val="20"/>
        </w:rPr>
        <w:t xml:space="preserve">  </w:t>
      </w:r>
      <w:r w:rsidR="007F5504">
        <w:rPr>
          <w:rFonts w:asciiTheme="minorBidi" w:hAnsiTheme="minorBidi"/>
          <w:sz w:val="20"/>
          <w:szCs w:val="20"/>
        </w:rPr>
        <w:t xml:space="preserve"> </w:t>
      </w:r>
      <w:r w:rsidR="005E51C9" w:rsidRPr="005E51C9">
        <w:rPr>
          <w:rFonts w:asciiTheme="minorBidi" w:hAnsiTheme="minorBidi"/>
          <w:sz w:val="20"/>
          <w:szCs w:val="20"/>
        </w:rPr>
        <w:t xml:space="preserve">Communication &amp; Information, Acting Executive Director, Ageing Research Institute </w:t>
      </w:r>
    </w:p>
    <w:p w14:paraId="710D768E" w14:textId="77777777" w:rsidR="007F5504" w:rsidRDefault="007F5504" w:rsidP="007F5504">
      <w:pPr>
        <w:spacing w:after="0"/>
        <w:ind w:left="1298"/>
        <w:rPr>
          <w:rFonts w:ascii="Arial" w:hAnsi="Arial" w:cs="Arial"/>
          <w:color w:val="000000"/>
          <w:sz w:val="20"/>
          <w:szCs w:val="20"/>
          <w:lang w:val="en-SG"/>
        </w:rPr>
      </w:pPr>
      <w:r>
        <w:rPr>
          <w:rFonts w:asciiTheme="minorBidi" w:hAnsiTheme="minorBidi"/>
          <w:sz w:val="20"/>
          <w:szCs w:val="20"/>
        </w:rPr>
        <w:t xml:space="preserve">       </w:t>
      </w:r>
      <w:r w:rsidR="005E51C9" w:rsidRPr="005E51C9">
        <w:rPr>
          <w:rFonts w:asciiTheme="minorBidi" w:hAnsiTheme="minorBidi"/>
          <w:sz w:val="20"/>
          <w:szCs w:val="20"/>
        </w:rPr>
        <w:t>for Society and Education (ARISE), President's Office</w:t>
      </w:r>
      <w:r w:rsidR="00205428">
        <w:rPr>
          <w:rFonts w:asciiTheme="minorBidi" w:hAnsiTheme="minorBidi"/>
          <w:sz w:val="20"/>
          <w:szCs w:val="20"/>
        </w:rPr>
        <w:t xml:space="preserve">, </w:t>
      </w:r>
      <w:r w:rsidR="00205428" w:rsidRPr="00205428">
        <w:rPr>
          <w:rFonts w:ascii="Arial" w:hAnsi="Arial" w:cs="Arial"/>
          <w:color w:val="000000"/>
          <w:sz w:val="20"/>
          <w:szCs w:val="20"/>
          <w:lang w:val="en-SG"/>
        </w:rPr>
        <w:t xml:space="preserve">Nanyang Technological </w:t>
      </w:r>
    </w:p>
    <w:p w14:paraId="2C8A1B26" w14:textId="77777777" w:rsidR="00545E60" w:rsidRPr="00205428" w:rsidRDefault="007F5504" w:rsidP="007F5504">
      <w:pPr>
        <w:spacing w:after="0"/>
        <w:ind w:left="1298"/>
        <w:rPr>
          <w:rFonts w:asciiTheme="minorBidi" w:hAnsiTheme="minorBidi"/>
          <w:sz w:val="20"/>
          <w:szCs w:val="20"/>
        </w:rPr>
      </w:pPr>
      <w:r>
        <w:rPr>
          <w:rFonts w:ascii="Arial" w:hAnsi="Arial" w:cs="Arial"/>
          <w:color w:val="000000"/>
          <w:sz w:val="20"/>
          <w:szCs w:val="20"/>
          <w:lang w:val="en-SG"/>
        </w:rPr>
        <w:t xml:space="preserve">       </w:t>
      </w:r>
      <w:r w:rsidR="00205428" w:rsidRPr="00205428">
        <w:rPr>
          <w:rFonts w:ascii="Arial" w:hAnsi="Arial" w:cs="Arial"/>
          <w:color w:val="000000"/>
          <w:sz w:val="20"/>
          <w:szCs w:val="20"/>
          <w:lang w:val="en-SG"/>
        </w:rPr>
        <w:t>University (NTU)</w:t>
      </w:r>
    </w:p>
    <w:p w14:paraId="49405A7E" w14:textId="6D5F5BD3" w:rsidR="00E051C1" w:rsidRDefault="00E051C1" w:rsidP="00A9287D">
      <w:pPr>
        <w:spacing w:after="0" w:line="240" w:lineRule="auto"/>
        <w:ind w:left="1440"/>
        <w:rPr>
          <w:rFonts w:asciiTheme="minorBidi" w:eastAsia="Times New Roman" w:hAnsiTheme="minorBidi"/>
          <w:color w:val="000000"/>
          <w:sz w:val="21"/>
          <w:szCs w:val="21"/>
          <w:lang w:bidi="he-IL"/>
        </w:rPr>
      </w:pPr>
    </w:p>
    <w:p w14:paraId="7E52A6CF" w14:textId="77777777" w:rsidR="00A517E5" w:rsidRPr="00FE3648" w:rsidRDefault="00A517E5" w:rsidP="00A9287D">
      <w:pPr>
        <w:spacing w:after="0" w:line="240" w:lineRule="auto"/>
        <w:ind w:left="1440"/>
        <w:rPr>
          <w:rFonts w:asciiTheme="minorBidi" w:eastAsia="Times New Roman" w:hAnsiTheme="minorBidi"/>
          <w:color w:val="000000"/>
          <w:sz w:val="21"/>
          <w:szCs w:val="21"/>
          <w:lang w:bidi="he-IL"/>
        </w:rPr>
      </w:pPr>
    </w:p>
    <w:p w14:paraId="44DC7DDF" w14:textId="77777777" w:rsidR="00A91709" w:rsidRPr="00FE3648" w:rsidRDefault="00A91709" w:rsidP="00A25FE7">
      <w:pPr>
        <w:spacing w:before="75" w:after="0" w:line="240" w:lineRule="auto"/>
        <w:rPr>
          <w:rFonts w:asciiTheme="minorBidi" w:eastAsia="Times New Roman" w:hAnsiTheme="minorBidi"/>
          <w:color w:val="000000"/>
          <w:sz w:val="21"/>
          <w:szCs w:val="21"/>
          <w:lang w:bidi="he-IL"/>
        </w:rPr>
      </w:pPr>
      <w:r w:rsidRPr="007F0D6E">
        <w:rPr>
          <w:rFonts w:asciiTheme="minorBidi" w:eastAsia="Times New Roman" w:hAnsiTheme="minorBidi"/>
          <w:b/>
          <w:bCs/>
          <w:color w:val="000000"/>
          <w:lang w:bidi="he-IL"/>
        </w:rPr>
        <w:t>1</w:t>
      </w:r>
      <w:r w:rsidR="00126994" w:rsidRPr="007F0D6E">
        <w:rPr>
          <w:rFonts w:asciiTheme="minorBidi" w:eastAsia="Times New Roman" w:hAnsiTheme="minorBidi"/>
          <w:b/>
          <w:bCs/>
          <w:color w:val="000000"/>
          <w:lang w:bidi="he-IL"/>
        </w:rPr>
        <w:t>2</w:t>
      </w:r>
      <w:r w:rsidRPr="007F0D6E">
        <w:rPr>
          <w:rFonts w:asciiTheme="minorBidi" w:eastAsia="Times New Roman" w:hAnsiTheme="minorBidi"/>
          <w:b/>
          <w:bCs/>
          <w:color w:val="000000"/>
          <w:lang w:bidi="he-IL"/>
        </w:rPr>
        <w:t>:</w:t>
      </w:r>
      <w:r w:rsidR="00126994" w:rsidRPr="007F0D6E">
        <w:rPr>
          <w:rFonts w:asciiTheme="minorBidi" w:eastAsia="Times New Roman" w:hAnsiTheme="minorBidi"/>
          <w:b/>
          <w:bCs/>
          <w:color w:val="000000"/>
          <w:lang w:bidi="he-IL"/>
        </w:rPr>
        <w:t>3</w:t>
      </w:r>
      <w:r w:rsidRPr="007F0D6E">
        <w:rPr>
          <w:rFonts w:asciiTheme="minorBidi" w:eastAsia="Times New Roman" w:hAnsiTheme="minorBidi"/>
          <w:b/>
          <w:bCs/>
          <w:color w:val="000000"/>
          <w:lang w:bidi="he-IL"/>
        </w:rPr>
        <w:t>0 - 1</w:t>
      </w:r>
      <w:r w:rsidR="00126994" w:rsidRPr="007F0D6E">
        <w:rPr>
          <w:rFonts w:asciiTheme="minorBidi" w:eastAsia="Times New Roman" w:hAnsiTheme="minorBidi"/>
          <w:b/>
          <w:bCs/>
          <w:color w:val="000000"/>
          <w:lang w:bidi="he-IL"/>
        </w:rPr>
        <w:t>3:3</w:t>
      </w:r>
      <w:r w:rsidRPr="007F0D6E">
        <w:rPr>
          <w:rFonts w:asciiTheme="minorBidi" w:eastAsia="Times New Roman" w:hAnsiTheme="minorBidi"/>
          <w:b/>
          <w:bCs/>
          <w:color w:val="000000"/>
          <w:lang w:bidi="he-IL"/>
        </w:rPr>
        <w:t>0</w:t>
      </w:r>
      <w:r w:rsidRPr="007F0D6E">
        <w:rPr>
          <w:rFonts w:asciiTheme="minorBidi" w:eastAsia="Times New Roman" w:hAnsiTheme="minorBidi"/>
          <w:color w:val="000000"/>
          <w:lang w:bidi="he-IL"/>
        </w:rPr>
        <w:t> </w:t>
      </w:r>
      <w:r w:rsidR="006944E2" w:rsidRPr="00FE3648">
        <w:rPr>
          <w:rFonts w:asciiTheme="minorBidi" w:eastAsia="Times New Roman" w:hAnsiTheme="minorBidi"/>
          <w:color w:val="000000"/>
          <w:sz w:val="21"/>
          <w:szCs w:val="21"/>
          <w:lang w:bidi="he-IL"/>
        </w:rPr>
        <w:tab/>
      </w:r>
      <w:r w:rsidRPr="003B430E">
        <w:rPr>
          <w:rFonts w:asciiTheme="minorBidi" w:eastAsia="Times New Roman" w:hAnsiTheme="minorBidi"/>
          <w:color w:val="000000"/>
          <w:lang w:bidi="he-IL"/>
        </w:rPr>
        <w:t xml:space="preserve"> </w:t>
      </w:r>
      <w:r w:rsidRPr="003B430E">
        <w:rPr>
          <w:rFonts w:asciiTheme="minorBidi" w:eastAsia="Times New Roman" w:hAnsiTheme="minorBidi"/>
          <w:b/>
          <w:bCs/>
          <w:color w:val="000000"/>
          <w:lang w:bidi="he-IL"/>
        </w:rPr>
        <w:t>Lunch</w:t>
      </w:r>
    </w:p>
    <w:p w14:paraId="59D5B5A4" w14:textId="43D64876" w:rsidR="006944E2" w:rsidRDefault="006944E2" w:rsidP="00A91709">
      <w:pPr>
        <w:spacing w:before="75" w:after="0" w:line="240" w:lineRule="auto"/>
        <w:rPr>
          <w:rFonts w:asciiTheme="minorBidi" w:eastAsia="Times New Roman" w:hAnsiTheme="minorBidi"/>
          <w:color w:val="000000"/>
          <w:sz w:val="21"/>
          <w:szCs w:val="21"/>
          <w:lang w:bidi="he-IL"/>
        </w:rPr>
      </w:pPr>
    </w:p>
    <w:p w14:paraId="0EA6BB0D" w14:textId="77777777" w:rsidR="00A517E5" w:rsidRPr="00FE3648" w:rsidRDefault="00A517E5" w:rsidP="00A91709">
      <w:pPr>
        <w:spacing w:before="75" w:after="0" w:line="240" w:lineRule="auto"/>
        <w:rPr>
          <w:rFonts w:asciiTheme="minorBidi" w:eastAsia="Times New Roman" w:hAnsiTheme="minorBidi"/>
          <w:color w:val="000000"/>
          <w:sz w:val="21"/>
          <w:szCs w:val="21"/>
          <w:lang w:bidi="he-IL"/>
        </w:rPr>
      </w:pPr>
    </w:p>
    <w:p w14:paraId="76A6486A" w14:textId="77777777" w:rsidR="00D44E12" w:rsidRDefault="006944E2" w:rsidP="005E51C9">
      <w:pPr>
        <w:spacing w:before="75" w:after="0" w:line="240" w:lineRule="auto"/>
        <w:rPr>
          <w:rFonts w:asciiTheme="minorBidi" w:eastAsia="Times New Roman" w:hAnsiTheme="minorBidi"/>
          <w:b/>
          <w:bCs/>
          <w:color w:val="000000"/>
          <w:lang w:bidi="he-IL"/>
        </w:rPr>
      </w:pPr>
      <w:r w:rsidRPr="007F0D6E">
        <w:rPr>
          <w:rFonts w:asciiTheme="minorBidi" w:eastAsia="Times New Roman" w:hAnsiTheme="minorBidi"/>
          <w:b/>
          <w:bCs/>
          <w:color w:val="000000"/>
          <w:lang w:bidi="he-IL"/>
        </w:rPr>
        <w:t>1</w:t>
      </w:r>
      <w:r w:rsidR="00126994" w:rsidRPr="007F0D6E">
        <w:rPr>
          <w:rFonts w:asciiTheme="minorBidi" w:eastAsia="Times New Roman" w:hAnsiTheme="minorBidi"/>
          <w:b/>
          <w:bCs/>
          <w:color w:val="000000"/>
          <w:lang w:bidi="he-IL"/>
        </w:rPr>
        <w:t>3:3</w:t>
      </w:r>
      <w:r w:rsidRPr="007F0D6E">
        <w:rPr>
          <w:rFonts w:asciiTheme="minorBidi" w:eastAsia="Times New Roman" w:hAnsiTheme="minorBidi"/>
          <w:b/>
          <w:bCs/>
          <w:color w:val="000000"/>
          <w:lang w:bidi="he-IL"/>
        </w:rPr>
        <w:t>0 - 1</w:t>
      </w:r>
      <w:r w:rsidR="00334EDE" w:rsidRPr="007F0D6E">
        <w:rPr>
          <w:rFonts w:asciiTheme="minorBidi" w:eastAsia="Times New Roman" w:hAnsiTheme="minorBidi"/>
          <w:b/>
          <w:bCs/>
          <w:color w:val="000000"/>
          <w:lang w:bidi="he-IL"/>
        </w:rPr>
        <w:t>5</w:t>
      </w:r>
      <w:r w:rsidRPr="007F0D6E">
        <w:rPr>
          <w:rFonts w:asciiTheme="minorBidi" w:eastAsia="Times New Roman" w:hAnsiTheme="minorBidi"/>
          <w:b/>
          <w:bCs/>
          <w:color w:val="000000"/>
          <w:lang w:bidi="he-IL"/>
        </w:rPr>
        <w:t>:</w:t>
      </w:r>
      <w:r w:rsidR="00334EDE" w:rsidRPr="007F0D6E">
        <w:rPr>
          <w:rFonts w:asciiTheme="minorBidi" w:eastAsia="Times New Roman" w:hAnsiTheme="minorBidi"/>
          <w:b/>
          <w:bCs/>
          <w:color w:val="000000"/>
          <w:lang w:bidi="he-IL"/>
        </w:rPr>
        <w:t>0</w:t>
      </w:r>
      <w:r w:rsidRPr="007F0D6E">
        <w:rPr>
          <w:rFonts w:asciiTheme="minorBidi" w:eastAsia="Times New Roman" w:hAnsiTheme="minorBidi"/>
          <w:b/>
          <w:bCs/>
          <w:color w:val="000000"/>
          <w:lang w:bidi="he-IL"/>
        </w:rPr>
        <w:t xml:space="preserve">0 </w:t>
      </w:r>
      <w:r w:rsidRPr="00FE3648">
        <w:rPr>
          <w:rFonts w:asciiTheme="minorBidi" w:eastAsia="Times New Roman" w:hAnsiTheme="minorBidi"/>
          <w:b/>
          <w:bCs/>
          <w:color w:val="000000"/>
          <w:sz w:val="21"/>
          <w:szCs w:val="21"/>
          <w:lang w:bidi="he-IL"/>
        </w:rPr>
        <w:tab/>
      </w:r>
      <w:r w:rsidRPr="003B430E">
        <w:rPr>
          <w:rFonts w:asciiTheme="minorBidi" w:eastAsia="Times New Roman" w:hAnsiTheme="minorBidi"/>
          <w:b/>
          <w:bCs/>
          <w:color w:val="000000"/>
          <w:lang w:bidi="he-IL"/>
        </w:rPr>
        <w:t>Session III:</w:t>
      </w:r>
    </w:p>
    <w:p w14:paraId="643503AA" w14:textId="77777777" w:rsidR="00551C6D" w:rsidRPr="00FE3648" w:rsidRDefault="00551C6D" w:rsidP="005E51C9">
      <w:pPr>
        <w:spacing w:before="75" w:after="0" w:line="240" w:lineRule="auto"/>
        <w:rPr>
          <w:rFonts w:asciiTheme="minorBidi" w:eastAsia="Times New Roman" w:hAnsiTheme="minorBidi"/>
          <w:b/>
          <w:bCs/>
          <w:color w:val="000000"/>
          <w:sz w:val="21"/>
          <w:szCs w:val="21"/>
          <w:lang w:bidi="he-IL"/>
        </w:rPr>
      </w:pPr>
    </w:p>
    <w:p w14:paraId="60DA8605" w14:textId="77777777" w:rsidR="00C658AA" w:rsidRDefault="006944E2" w:rsidP="00C658AA">
      <w:pPr>
        <w:spacing w:after="0" w:line="240" w:lineRule="auto"/>
        <w:ind w:left="2160"/>
        <w:rPr>
          <w:rFonts w:asciiTheme="minorBidi" w:hAnsiTheme="minorBidi"/>
          <w:sz w:val="20"/>
          <w:szCs w:val="20"/>
        </w:rPr>
      </w:pPr>
      <w:r w:rsidRPr="00FE3648">
        <w:rPr>
          <w:rFonts w:asciiTheme="minorBidi" w:eastAsia="Times New Roman" w:hAnsiTheme="minorBidi"/>
          <w:color w:val="000000"/>
          <w:sz w:val="21"/>
          <w:szCs w:val="21"/>
          <w:u w:val="single"/>
          <w:lang w:bidi="he-IL"/>
        </w:rPr>
        <w:t>Chair</w:t>
      </w:r>
      <w:r w:rsidRPr="00FE3648">
        <w:rPr>
          <w:rFonts w:asciiTheme="minorBidi" w:eastAsia="Times New Roman" w:hAnsiTheme="minorBidi"/>
          <w:color w:val="000000"/>
          <w:sz w:val="21"/>
          <w:szCs w:val="21"/>
          <w:lang w:bidi="he-IL"/>
        </w:rPr>
        <w:t xml:space="preserve">: </w:t>
      </w:r>
      <w:r w:rsidR="00C658AA" w:rsidRPr="00190796">
        <w:rPr>
          <w:rFonts w:asciiTheme="minorBidi" w:eastAsia="Times New Roman" w:hAnsiTheme="minorBidi"/>
          <w:b/>
          <w:bCs/>
          <w:color w:val="002060"/>
          <w:lang w:bidi="he-IL"/>
        </w:rPr>
        <w:t>Prof. Dov Shmotkin</w:t>
      </w:r>
      <w:r w:rsidR="00C658AA" w:rsidRPr="00190796">
        <w:rPr>
          <w:rFonts w:asciiTheme="minorBidi" w:hAnsiTheme="minorBidi"/>
          <w:color w:val="002060"/>
        </w:rPr>
        <w:t xml:space="preserve"> </w:t>
      </w:r>
      <w:r w:rsidR="00C658AA" w:rsidRPr="00B92B42">
        <w:rPr>
          <w:rFonts w:asciiTheme="minorBidi" w:hAnsiTheme="minorBidi"/>
          <w:sz w:val="20"/>
          <w:szCs w:val="20"/>
        </w:rPr>
        <w:t>-</w:t>
      </w:r>
      <w:r w:rsidR="00C658AA" w:rsidRPr="00551C6D">
        <w:rPr>
          <w:rFonts w:ascii="Arial" w:hAnsi="Arial" w:cs="Arial"/>
          <w:color w:val="1F497D"/>
          <w:sz w:val="28"/>
          <w:szCs w:val="28"/>
        </w:rPr>
        <w:t xml:space="preserve"> </w:t>
      </w:r>
      <w:r w:rsidR="00C658AA" w:rsidRPr="00551C6D">
        <w:rPr>
          <w:rFonts w:ascii="Arial" w:hAnsi="Arial" w:cs="Arial"/>
          <w:sz w:val="20"/>
          <w:szCs w:val="20"/>
        </w:rPr>
        <w:t>School of Psychological Sciences, and Head of the Herczeg Institute on Aging, TAU</w:t>
      </w:r>
    </w:p>
    <w:p w14:paraId="3A5451EC" w14:textId="77777777" w:rsidR="00C658AA" w:rsidRPr="005E51C9" w:rsidRDefault="00C658AA" w:rsidP="00C658AA">
      <w:pPr>
        <w:spacing w:after="0" w:line="240" w:lineRule="auto"/>
        <w:ind w:left="2160"/>
        <w:rPr>
          <w:rFonts w:asciiTheme="minorBidi" w:hAnsiTheme="minorBidi"/>
          <w:sz w:val="20"/>
          <w:szCs w:val="20"/>
        </w:rPr>
      </w:pPr>
    </w:p>
    <w:p w14:paraId="4FD797FC" w14:textId="4E76B9E7" w:rsidR="00754EA9" w:rsidRDefault="00754EA9" w:rsidP="00754EA9">
      <w:pPr>
        <w:spacing w:after="0" w:line="240" w:lineRule="auto"/>
        <w:rPr>
          <w:rFonts w:asciiTheme="minorBidi" w:hAnsiTheme="minorBidi"/>
          <w:b/>
          <w:bCs/>
          <w:i/>
          <w:iCs/>
          <w:color w:val="002060"/>
        </w:rPr>
      </w:pPr>
      <w:r>
        <w:rPr>
          <w:rFonts w:asciiTheme="minorBidi" w:hAnsiTheme="minorBidi"/>
          <w:i/>
          <w:iCs/>
          <w:color w:val="002060"/>
        </w:rPr>
        <w:t xml:space="preserve">                       </w:t>
      </w:r>
      <w:r w:rsidR="000562F4" w:rsidRPr="00EE787E">
        <w:rPr>
          <w:rFonts w:asciiTheme="minorBidi" w:hAnsiTheme="minorBidi"/>
          <w:b/>
          <w:bCs/>
          <w:i/>
          <w:iCs/>
          <w:color w:val="002060"/>
        </w:rPr>
        <w:t xml:space="preserve">Protecting the </w:t>
      </w:r>
      <w:r w:rsidR="00570F91">
        <w:rPr>
          <w:rFonts w:asciiTheme="minorBidi" w:hAnsiTheme="minorBidi"/>
          <w:b/>
          <w:bCs/>
          <w:i/>
          <w:iCs/>
          <w:color w:val="002060"/>
        </w:rPr>
        <w:t>E</w:t>
      </w:r>
      <w:r w:rsidR="000562F4" w:rsidRPr="00EE787E">
        <w:rPr>
          <w:rFonts w:asciiTheme="minorBidi" w:hAnsiTheme="minorBidi"/>
          <w:b/>
          <w:bCs/>
          <w:i/>
          <w:iCs/>
          <w:color w:val="002060"/>
        </w:rPr>
        <w:t xml:space="preserve">lderly and </w:t>
      </w:r>
      <w:r w:rsidR="00570F91">
        <w:rPr>
          <w:rFonts w:asciiTheme="minorBidi" w:hAnsiTheme="minorBidi"/>
          <w:b/>
          <w:bCs/>
          <w:i/>
          <w:iCs/>
          <w:color w:val="002060"/>
        </w:rPr>
        <w:t>F</w:t>
      </w:r>
      <w:r w:rsidR="000562F4" w:rsidRPr="00EE787E">
        <w:rPr>
          <w:rFonts w:asciiTheme="minorBidi" w:hAnsiTheme="minorBidi"/>
          <w:b/>
          <w:bCs/>
          <w:i/>
          <w:iCs/>
          <w:color w:val="002060"/>
        </w:rPr>
        <w:t xml:space="preserve">rail from </w:t>
      </w:r>
      <w:r w:rsidR="00570F91">
        <w:rPr>
          <w:rFonts w:asciiTheme="minorBidi" w:hAnsiTheme="minorBidi"/>
          <w:b/>
          <w:bCs/>
          <w:i/>
          <w:iCs/>
          <w:color w:val="002060"/>
        </w:rPr>
        <w:t>P</w:t>
      </w:r>
      <w:r w:rsidR="000562F4" w:rsidRPr="00EE787E">
        <w:rPr>
          <w:rFonts w:asciiTheme="minorBidi" w:hAnsiTheme="minorBidi"/>
          <w:b/>
          <w:bCs/>
          <w:i/>
          <w:iCs/>
          <w:color w:val="002060"/>
        </w:rPr>
        <w:t xml:space="preserve">ressure </w:t>
      </w:r>
      <w:r w:rsidR="00570F91">
        <w:rPr>
          <w:rFonts w:asciiTheme="minorBidi" w:hAnsiTheme="minorBidi"/>
          <w:b/>
          <w:bCs/>
          <w:i/>
          <w:iCs/>
          <w:color w:val="002060"/>
        </w:rPr>
        <w:t>U</w:t>
      </w:r>
      <w:r w:rsidR="000562F4" w:rsidRPr="00EE787E">
        <w:rPr>
          <w:rFonts w:asciiTheme="minorBidi" w:hAnsiTheme="minorBidi"/>
          <w:b/>
          <w:bCs/>
          <w:i/>
          <w:iCs/>
          <w:color w:val="002060"/>
        </w:rPr>
        <w:t xml:space="preserve">lcers </w:t>
      </w:r>
      <w:r w:rsidR="00570F91">
        <w:rPr>
          <w:rFonts w:asciiTheme="minorBidi" w:hAnsiTheme="minorBidi"/>
          <w:b/>
          <w:bCs/>
          <w:i/>
          <w:iCs/>
          <w:color w:val="002060"/>
        </w:rPr>
        <w:t>U</w:t>
      </w:r>
      <w:r w:rsidR="000562F4" w:rsidRPr="00EE787E">
        <w:rPr>
          <w:rFonts w:asciiTheme="minorBidi" w:hAnsiTheme="minorBidi"/>
          <w:b/>
          <w:bCs/>
          <w:i/>
          <w:iCs/>
          <w:color w:val="002060"/>
        </w:rPr>
        <w:t xml:space="preserve">sing </w:t>
      </w:r>
      <w:r w:rsidR="00570F91">
        <w:rPr>
          <w:rFonts w:asciiTheme="minorBidi" w:hAnsiTheme="minorBidi"/>
          <w:b/>
          <w:bCs/>
          <w:i/>
          <w:iCs/>
          <w:color w:val="002060"/>
        </w:rPr>
        <w:t>I</w:t>
      </w:r>
      <w:r w:rsidR="000562F4" w:rsidRPr="00EE787E">
        <w:rPr>
          <w:rFonts w:asciiTheme="minorBidi" w:hAnsiTheme="minorBidi"/>
          <w:b/>
          <w:bCs/>
          <w:i/>
          <w:iCs/>
          <w:color w:val="002060"/>
        </w:rPr>
        <w:t xml:space="preserve">nnovative </w:t>
      </w:r>
      <w:r>
        <w:rPr>
          <w:rFonts w:asciiTheme="minorBidi" w:hAnsiTheme="minorBidi"/>
          <w:b/>
          <w:bCs/>
          <w:i/>
          <w:iCs/>
          <w:color w:val="002060"/>
        </w:rPr>
        <w:t xml:space="preserve">  </w:t>
      </w:r>
    </w:p>
    <w:p w14:paraId="1CEE82CE" w14:textId="2E1EFB8E" w:rsidR="000562F4" w:rsidRPr="00EE787E" w:rsidRDefault="00754EA9" w:rsidP="000D171F">
      <w:pPr>
        <w:spacing w:after="0" w:line="276" w:lineRule="auto"/>
        <w:rPr>
          <w:rFonts w:asciiTheme="minorBidi" w:eastAsia="Times New Roman" w:hAnsiTheme="minorBidi"/>
          <w:b/>
          <w:bCs/>
          <w:color w:val="000000"/>
          <w:sz w:val="21"/>
          <w:szCs w:val="21"/>
          <w:lang w:bidi="he-IL"/>
        </w:rPr>
      </w:pPr>
      <w:r>
        <w:rPr>
          <w:rFonts w:asciiTheme="minorBidi" w:hAnsiTheme="minorBidi"/>
          <w:b/>
          <w:bCs/>
          <w:i/>
          <w:iCs/>
          <w:color w:val="002060"/>
        </w:rPr>
        <w:t xml:space="preserve">                       </w:t>
      </w:r>
      <w:r w:rsidR="00570F91">
        <w:rPr>
          <w:rFonts w:asciiTheme="minorBidi" w:hAnsiTheme="minorBidi"/>
          <w:b/>
          <w:bCs/>
          <w:i/>
          <w:iCs/>
          <w:color w:val="002060"/>
        </w:rPr>
        <w:t>B</w:t>
      </w:r>
      <w:r w:rsidR="000562F4" w:rsidRPr="00EE787E">
        <w:rPr>
          <w:rFonts w:asciiTheme="minorBidi" w:hAnsiTheme="minorBidi"/>
          <w:b/>
          <w:bCs/>
          <w:i/>
          <w:iCs/>
          <w:color w:val="002060"/>
        </w:rPr>
        <w:t xml:space="preserve">ioengineering </w:t>
      </w:r>
      <w:r w:rsidR="00570F91">
        <w:rPr>
          <w:rFonts w:asciiTheme="minorBidi" w:hAnsiTheme="minorBidi"/>
          <w:b/>
          <w:bCs/>
          <w:i/>
          <w:iCs/>
          <w:color w:val="002060"/>
        </w:rPr>
        <w:t>T</w:t>
      </w:r>
      <w:r w:rsidR="000562F4" w:rsidRPr="00EE787E">
        <w:rPr>
          <w:rFonts w:asciiTheme="minorBidi" w:hAnsiTheme="minorBidi"/>
          <w:b/>
          <w:bCs/>
          <w:i/>
          <w:iCs/>
          <w:color w:val="002060"/>
        </w:rPr>
        <w:t>echnologies</w:t>
      </w:r>
    </w:p>
    <w:p w14:paraId="051CCDAA" w14:textId="77777777" w:rsidR="00545E60" w:rsidRPr="007C6C19" w:rsidRDefault="009434AA" w:rsidP="000D171F">
      <w:pPr>
        <w:spacing w:line="276" w:lineRule="auto"/>
        <w:ind w:left="1440" w:firstLine="15"/>
        <w:rPr>
          <w:rFonts w:asciiTheme="minorBidi" w:hAnsiTheme="minorBidi"/>
          <w:sz w:val="20"/>
          <w:szCs w:val="20"/>
          <w:rtl/>
        </w:rPr>
      </w:pPr>
      <w:r w:rsidRPr="003B430E">
        <w:rPr>
          <w:rFonts w:asciiTheme="minorBidi" w:eastAsia="Times New Roman" w:hAnsiTheme="minorBidi"/>
          <w:b/>
          <w:bCs/>
          <w:color w:val="000000"/>
          <w:lang w:bidi="he-IL"/>
        </w:rPr>
        <w:t>Prof. Amit Gefen</w:t>
      </w:r>
      <w:r w:rsidR="00826C51" w:rsidRPr="003B430E">
        <w:rPr>
          <w:rFonts w:asciiTheme="minorBidi" w:eastAsia="Times New Roman" w:hAnsiTheme="minorBidi"/>
          <w:b/>
          <w:bCs/>
          <w:color w:val="000000"/>
          <w:lang w:bidi="he-IL"/>
        </w:rPr>
        <w:t xml:space="preserve"> </w:t>
      </w:r>
      <w:r w:rsidR="00826C51" w:rsidRPr="005E51C9">
        <w:rPr>
          <w:rFonts w:asciiTheme="minorBidi" w:hAnsiTheme="minorBidi"/>
          <w:sz w:val="20"/>
          <w:szCs w:val="20"/>
        </w:rPr>
        <w:t xml:space="preserve">- </w:t>
      </w:r>
      <w:r w:rsidR="000562F4" w:rsidRPr="005E51C9">
        <w:rPr>
          <w:rFonts w:asciiTheme="minorBidi" w:hAnsiTheme="minorBidi"/>
          <w:sz w:val="20"/>
          <w:szCs w:val="20"/>
        </w:rPr>
        <w:t>The Herbert J. Berman Chair in Vascular Bioengineering</w:t>
      </w:r>
      <w:r w:rsidR="005E51C9">
        <w:rPr>
          <w:rFonts w:asciiTheme="minorBidi" w:hAnsiTheme="minorBidi"/>
          <w:color w:val="1F497D"/>
          <w:sz w:val="20"/>
          <w:szCs w:val="20"/>
        </w:rPr>
        <w:t xml:space="preserve">, </w:t>
      </w:r>
      <w:r w:rsidR="000562F4" w:rsidRPr="005E51C9">
        <w:rPr>
          <w:rFonts w:asciiTheme="minorBidi" w:hAnsiTheme="minorBidi"/>
          <w:sz w:val="20"/>
          <w:szCs w:val="20"/>
        </w:rPr>
        <w:t xml:space="preserve">Department of Biomedical Engineering, </w:t>
      </w:r>
      <w:proofErr w:type="spellStart"/>
      <w:r w:rsidR="00826C51" w:rsidRPr="005E51C9">
        <w:rPr>
          <w:rFonts w:asciiTheme="minorBidi" w:hAnsiTheme="minorBidi"/>
          <w:sz w:val="20"/>
          <w:szCs w:val="20"/>
        </w:rPr>
        <w:t>Iby</w:t>
      </w:r>
      <w:proofErr w:type="spellEnd"/>
      <w:r w:rsidR="00826C51" w:rsidRPr="005E51C9">
        <w:rPr>
          <w:rFonts w:asciiTheme="minorBidi" w:hAnsiTheme="minorBidi"/>
          <w:sz w:val="20"/>
          <w:szCs w:val="20"/>
        </w:rPr>
        <w:t xml:space="preserve"> and </w:t>
      </w:r>
      <w:proofErr w:type="spellStart"/>
      <w:r w:rsidR="00826C51" w:rsidRPr="005E51C9">
        <w:rPr>
          <w:rFonts w:asciiTheme="minorBidi" w:hAnsiTheme="minorBidi"/>
          <w:sz w:val="20"/>
          <w:szCs w:val="20"/>
        </w:rPr>
        <w:t>Aladar</w:t>
      </w:r>
      <w:proofErr w:type="spellEnd"/>
      <w:r w:rsidR="00826C51" w:rsidRPr="005E51C9">
        <w:rPr>
          <w:rFonts w:asciiTheme="minorBidi" w:hAnsiTheme="minorBidi"/>
          <w:sz w:val="20"/>
          <w:szCs w:val="20"/>
        </w:rPr>
        <w:t xml:space="preserve"> Fleischman Faculty of </w:t>
      </w:r>
      <w:r w:rsidR="00073272" w:rsidRPr="005E51C9">
        <w:rPr>
          <w:rFonts w:asciiTheme="minorBidi" w:hAnsiTheme="minorBidi"/>
          <w:sz w:val="20"/>
          <w:szCs w:val="20"/>
        </w:rPr>
        <w:t>Engineering, TAU</w:t>
      </w:r>
    </w:p>
    <w:p w14:paraId="3D0AA868" w14:textId="77777777" w:rsidR="007C6C19" w:rsidRPr="00866C9F" w:rsidRDefault="002A46EE" w:rsidP="000D171F">
      <w:pPr>
        <w:spacing w:after="0" w:line="276" w:lineRule="auto"/>
        <w:rPr>
          <w:rFonts w:ascii="Arial" w:hAnsi="Arial" w:cs="Arial"/>
          <w:b/>
          <w:bCs/>
          <w:i/>
          <w:iCs/>
          <w:color w:val="002060"/>
        </w:rPr>
      </w:pPr>
      <w:r>
        <w:rPr>
          <w:rFonts w:asciiTheme="minorBidi" w:eastAsia="Times New Roman" w:hAnsiTheme="minorBidi"/>
          <w:color w:val="000000"/>
          <w:lang w:bidi="he-IL"/>
        </w:rPr>
        <w:t xml:space="preserve">                       </w:t>
      </w:r>
      <w:r w:rsidR="007C6C19">
        <w:rPr>
          <w:rFonts w:asciiTheme="minorBidi" w:eastAsia="Times New Roman" w:hAnsiTheme="minorBidi"/>
          <w:color w:val="000000"/>
          <w:lang w:bidi="he-IL"/>
        </w:rPr>
        <w:t xml:space="preserve"> </w:t>
      </w:r>
      <w:r w:rsidR="007C6C19" w:rsidRPr="00866C9F">
        <w:rPr>
          <w:rFonts w:ascii="Arial" w:hAnsi="Arial" w:cs="Arial"/>
          <w:b/>
          <w:bCs/>
          <w:i/>
          <w:iCs/>
          <w:color w:val="002060"/>
        </w:rPr>
        <w:t>Healthy Aging and Filial Piety in the Shadow of the Law</w:t>
      </w:r>
    </w:p>
    <w:p w14:paraId="5CEB79B8" w14:textId="739AED3D" w:rsidR="00B929C9" w:rsidRDefault="007C6C19" w:rsidP="000D171F">
      <w:pPr>
        <w:spacing w:after="0" w:line="276" w:lineRule="auto"/>
        <w:rPr>
          <w:rFonts w:asciiTheme="minorBidi" w:hAnsiTheme="minorBidi"/>
          <w:sz w:val="20"/>
          <w:szCs w:val="20"/>
        </w:rPr>
      </w:pPr>
      <w:r>
        <w:t xml:space="preserve">                             </w:t>
      </w:r>
      <w:r w:rsidR="000D171F">
        <w:t xml:space="preserve"> </w:t>
      </w:r>
      <w:r w:rsidR="009434AA" w:rsidRPr="003B430E">
        <w:rPr>
          <w:rFonts w:asciiTheme="minorBidi" w:eastAsia="Times New Roman" w:hAnsiTheme="minorBidi"/>
          <w:b/>
          <w:bCs/>
          <w:color w:val="000000"/>
          <w:lang w:bidi="he-IL"/>
        </w:rPr>
        <w:t>Prof. Daphna Hacker</w:t>
      </w:r>
      <w:r w:rsidR="00B929C9" w:rsidRPr="003B430E">
        <w:rPr>
          <w:rFonts w:asciiTheme="minorBidi" w:eastAsia="Times New Roman" w:hAnsiTheme="minorBidi"/>
          <w:b/>
          <w:bCs/>
          <w:color w:val="000000"/>
          <w:lang w:bidi="he-IL"/>
        </w:rPr>
        <w:t xml:space="preserve"> </w:t>
      </w:r>
      <w:r w:rsidR="00B929C9" w:rsidRPr="005E51C9">
        <w:rPr>
          <w:rFonts w:asciiTheme="minorBidi" w:hAnsiTheme="minorBidi"/>
          <w:sz w:val="20"/>
          <w:szCs w:val="20"/>
        </w:rPr>
        <w:t>- The Buchmann Faculty of Law, TAU</w:t>
      </w:r>
    </w:p>
    <w:p w14:paraId="325D5B3F" w14:textId="77777777" w:rsidR="0077322B" w:rsidRDefault="0077322B" w:rsidP="00F52249">
      <w:pPr>
        <w:spacing w:after="0" w:line="240" w:lineRule="auto"/>
        <w:rPr>
          <w:rFonts w:asciiTheme="minorBidi" w:hAnsiTheme="minorBidi"/>
          <w:sz w:val="20"/>
          <w:szCs w:val="20"/>
        </w:rPr>
      </w:pPr>
    </w:p>
    <w:p w14:paraId="06FAF278" w14:textId="77777777" w:rsidR="0077322B" w:rsidRPr="0077322B" w:rsidRDefault="0077322B" w:rsidP="000D171F">
      <w:pPr>
        <w:spacing w:after="0" w:line="276" w:lineRule="auto"/>
        <w:rPr>
          <w:rFonts w:ascii="Arial" w:hAnsi="Arial" w:cs="Arial"/>
          <w:b/>
          <w:bCs/>
          <w:i/>
          <w:iCs/>
          <w:color w:val="1F497D"/>
          <w:rtl/>
        </w:rPr>
      </w:pPr>
      <w:r>
        <w:rPr>
          <w:rFonts w:ascii="Arial" w:hAnsi="Arial" w:cs="Arial"/>
          <w:color w:val="1F497D"/>
          <w:sz w:val="28"/>
          <w:szCs w:val="28"/>
        </w:rPr>
        <w:t xml:space="preserve">                   </w:t>
      </w:r>
      <w:r w:rsidRPr="0077322B">
        <w:rPr>
          <w:rFonts w:ascii="Arial" w:hAnsi="Arial" w:cs="Arial"/>
          <w:b/>
          <w:bCs/>
          <w:i/>
          <w:iCs/>
          <w:color w:val="002060"/>
        </w:rPr>
        <w:t>The Social Shaping of Uncertainty in Length of Life</w:t>
      </w:r>
    </w:p>
    <w:p w14:paraId="25750BDB" w14:textId="77777777" w:rsidR="000D171F" w:rsidRDefault="0077322B" w:rsidP="000D171F">
      <w:pPr>
        <w:spacing w:after="0" w:line="276" w:lineRule="auto"/>
        <w:rPr>
          <w:rFonts w:ascii="Arial" w:hAnsi="Arial" w:cs="Arial"/>
          <w:sz w:val="20"/>
          <w:szCs w:val="20"/>
        </w:rPr>
      </w:pPr>
      <w:r>
        <w:rPr>
          <w:rFonts w:ascii="Arial" w:hAnsi="Arial" w:cs="Arial"/>
          <w:b/>
          <w:bCs/>
        </w:rPr>
        <w:t xml:space="preserve">                        </w:t>
      </w:r>
      <w:r w:rsidRPr="0077322B">
        <w:rPr>
          <w:rFonts w:ascii="Arial" w:hAnsi="Arial" w:cs="Arial"/>
          <w:b/>
          <w:bCs/>
        </w:rPr>
        <w:t xml:space="preserve">Dr. Isaac </w:t>
      </w:r>
      <w:proofErr w:type="spellStart"/>
      <w:r w:rsidRPr="0077322B">
        <w:rPr>
          <w:rFonts w:ascii="Arial" w:hAnsi="Arial" w:cs="Arial"/>
          <w:b/>
          <w:bCs/>
        </w:rPr>
        <w:t>Sasson</w:t>
      </w:r>
      <w:proofErr w:type="spellEnd"/>
      <w:r w:rsidR="00270357">
        <w:rPr>
          <w:rFonts w:ascii="Arial" w:hAnsi="Arial" w:cs="Arial"/>
        </w:rPr>
        <w:t xml:space="preserve"> </w:t>
      </w:r>
      <w:r w:rsidR="00270357" w:rsidRPr="00270357">
        <w:rPr>
          <w:rFonts w:ascii="Arial" w:hAnsi="Arial" w:cs="Arial"/>
        </w:rPr>
        <w:t>-</w:t>
      </w:r>
      <w:r w:rsidRPr="0077322B">
        <w:rPr>
          <w:rFonts w:ascii="Arial" w:hAnsi="Arial" w:cs="Arial"/>
        </w:rPr>
        <w:t xml:space="preserve"> </w:t>
      </w:r>
      <w:r w:rsidRPr="000D171F">
        <w:rPr>
          <w:rFonts w:ascii="Arial" w:hAnsi="Arial" w:cs="Arial"/>
          <w:sz w:val="20"/>
          <w:szCs w:val="20"/>
        </w:rPr>
        <w:t>Department of Sociology and Anthropology and the Herczeg</w:t>
      </w:r>
    </w:p>
    <w:p w14:paraId="2E40A843" w14:textId="63DB6C1B" w:rsidR="0077322B" w:rsidRPr="000D171F" w:rsidRDefault="000D171F" w:rsidP="0077322B">
      <w:pPr>
        <w:spacing w:after="0"/>
        <w:rPr>
          <w:rFonts w:ascii="Arial" w:hAnsi="Arial" w:cs="Arial"/>
          <w:color w:val="1F497D"/>
          <w:sz w:val="20"/>
          <w:szCs w:val="20"/>
        </w:rPr>
      </w:pPr>
      <w:r>
        <w:rPr>
          <w:rFonts w:ascii="Arial" w:hAnsi="Arial" w:cs="Arial"/>
          <w:sz w:val="20"/>
          <w:szCs w:val="20"/>
        </w:rPr>
        <w:t xml:space="preserve">   </w:t>
      </w:r>
      <w:r w:rsidR="0077322B" w:rsidRPr="000D171F">
        <w:rPr>
          <w:rFonts w:ascii="Arial" w:hAnsi="Arial" w:cs="Arial"/>
          <w:sz w:val="20"/>
          <w:szCs w:val="20"/>
        </w:rPr>
        <w:t xml:space="preserve">                        Institute on Aging, TAU</w:t>
      </w:r>
    </w:p>
    <w:p w14:paraId="50A95CD0" w14:textId="77777777" w:rsidR="00AB4B19" w:rsidRDefault="00AB4B19" w:rsidP="00B929C9">
      <w:pPr>
        <w:spacing w:after="0" w:line="240" w:lineRule="auto"/>
        <w:ind w:left="720" w:firstLine="720"/>
        <w:rPr>
          <w:rFonts w:asciiTheme="minorBidi" w:eastAsia="Times New Roman" w:hAnsiTheme="minorBidi"/>
          <w:b/>
          <w:bCs/>
          <w:color w:val="000000"/>
          <w:sz w:val="21"/>
          <w:szCs w:val="21"/>
        </w:rPr>
      </w:pPr>
    </w:p>
    <w:p w14:paraId="0C5A70A8" w14:textId="51EEACA2" w:rsidR="00AB4B19" w:rsidRPr="001A1523" w:rsidRDefault="001A1523" w:rsidP="000D171F">
      <w:pPr>
        <w:spacing w:after="0" w:line="276" w:lineRule="auto"/>
        <w:ind w:left="720" w:firstLine="720"/>
        <w:rPr>
          <w:rFonts w:asciiTheme="minorBidi" w:eastAsia="Times New Roman" w:hAnsiTheme="minorBidi"/>
          <w:b/>
          <w:bCs/>
          <w:i/>
          <w:iCs/>
          <w:color w:val="002060"/>
          <w:sz w:val="21"/>
          <w:szCs w:val="21"/>
          <w:lang w:bidi="he-IL"/>
        </w:rPr>
      </w:pPr>
      <w:r w:rsidRPr="001A1523">
        <w:rPr>
          <w:rFonts w:asciiTheme="minorBidi" w:hAnsiTheme="minorBidi"/>
          <w:b/>
          <w:bCs/>
          <w:i/>
          <w:iCs/>
          <w:color w:val="002060"/>
        </w:rPr>
        <w:t xml:space="preserve">Assistive </w:t>
      </w:r>
      <w:r w:rsidR="00570F91">
        <w:rPr>
          <w:rFonts w:asciiTheme="minorBidi" w:hAnsiTheme="minorBidi"/>
          <w:b/>
          <w:bCs/>
          <w:i/>
          <w:iCs/>
          <w:color w:val="002060"/>
        </w:rPr>
        <w:t>T</w:t>
      </w:r>
      <w:r w:rsidRPr="001A1523">
        <w:rPr>
          <w:rFonts w:asciiTheme="minorBidi" w:hAnsiTheme="minorBidi"/>
          <w:b/>
          <w:bCs/>
          <w:i/>
          <w:iCs/>
          <w:color w:val="002060"/>
        </w:rPr>
        <w:t xml:space="preserve">echnology for </w:t>
      </w:r>
      <w:r w:rsidR="00570F91">
        <w:rPr>
          <w:rFonts w:asciiTheme="minorBidi" w:hAnsiTheme="minorBidi"/>
          <w:b/>
          <w:bCs/>
          <w:i/>
          <w:iCs/>
          <w:color w:val="002060"/>
        </w:rPr>
        <w:t>C</w:t>
      </w:r>
      <w:r w:rsidRPr="001A1523">
        <w:rPr>
          <w:rFonts w:asciiTheme="minorBidi" w:hAnsiTheme="minorBidi"/>
          <w:b/>
          <w:bCs/>
          <w:i/>
          <w:iCs/>
          <w:color w:val="002060"/>
        </w:rPr>
        <w:t xml:space="preserve">ognitive </w:t>
      </w:r>
      <w:r w:rsidR="00570F91">
        <w:rPr>
          <w:rFonts w:asciiTheme="minorBidi" w:hAnsiTheme="minorBidi"/>
          <w:b/>
          <w:bCs/>
          <w:i/>
          <w:iCs/>
          <w:color w:val="002060"/>
        </w:rPr>
        <w:t>I</w:t>
      </w:r>
      <w:r w:rsidRPr="001A1523">
        <w:rPr>
          <w:rFonts w:asciiTheme="minorBidi" w:hAnsiTheme="minorBidi"/>
          <w:b/>
          <w:bCs/>
          <w:i/>
          <w:iCs/>
          <w:color w:val="002060"/>
        </w:rPr>
        <w:t xml:space="preserve">mpaired </w:t>
      </w:r>
      <w:r w:rsidR="00570F91">
        <w:rPr>
          <w:rFonts w:asciiTheme="minorBidi" w:hAnsiTheme="minorBidi"/>
          <w:b/>
          <w:bCs/>
          <w:i/>
          <w:iCs/>
          <w:color w:val="002060"/>
        </w:rPr>
        <w:t>S</w:t>
      </w:r>
      <w:r w:rsidRPr="001A1523">
        <w:rPr>
          <w:rFonts w:asciiTheme="minorBidi" w:hAnsiTheme="minorBidi"/>
          <w:b/>
          <w:bCs/>
          <w:i/>
          <w:iCs/>
          <w:color w:val="002060"/>
        </w:rPr>
        <w:t>eniors in Nursing Home</w:t>
      </w:r>
      <w:r w:rsidR="00570F91">
        <w:rPr>
          <w:rFonts w:asciiTheme="minorBidi" w:hAnsiTheme="minorBidi"/>
          <w:b/>
          <w:bCs/>
          <w:i/>
          <w:iCs/>
          <w:color w:val="002060"/>
        </w:rPr>
        <w:t>s</w:t>
      </w:r>
    </w:p>
    <w:p w14:paraId="04A08F63" w14:textId="77777777" w:rsidR="001A1523" w:rsidRPr="000D171F" w:rsidRDefault="001A1523" w:rsidP="000D171F">
      <w:pPr>
        <w:spacing w:after="0" w:line="276" w:lineRule="auto"/>
        <w:jc w:val="both"/>
        <w:rPr>
          <w:rFonts w:asciiTheme="minorBidi" w:hAnsiTheme="minorBidi"/>
          <w:sz w:val="20"/>
          <w:szCs w:val="20"/>
        </w:rPr>
      </w:pPr>
      <w:r>
        <w:rPr>
          <w:rFonts w:asciiTheme="minorBidi" w:eastAsia="Times New Roman" w:hAnsiTheme="minorBidi"/>
          <w:b/>
          <w:bCs/>
          <w:color w:val="000000"/>
          <w:lang w:bidi="he-IL"/>
        </w:rPr>
        <w:t xml:space="preserve">                        </w:t>
      </w:r>
      <w:r w:rsidR="00AB4B19" w:rsidRPr="007F0D6E">
        <w:rPr>
          <w:rFonts w:asciiTheme="minorBidi" w:eastAsia="Times New Roman" w:hAnsiTheme="minorBidi"/>
          <w:b/>
          <w:bCs/>
          <w:color w:val="000000"/>
          <w:lang w:bidi="he-IL"/>
        </w:rPr>
        <w:t>Kelvin Tan Cheng Kian</w:t>
      </w:r>
      <w:r w:rsidR="00AB4B19">
        <w:rPr>
          <w:rFonts w:asciiTheme="minorBidi" w:eastAsia="Times New Roman" w:hAnsiTheme="minorBidi"/>
          <w:b/>
          <w:bCs/>
          <w:color w:val="000000"/>
          <w:lang w:bidi="he-IL"/>
        </w:rPr>
        <w:t xml:space="preserve"> </w:t>
      </w:r>
      <w:r w:rsidR="00AB4B19" w:rsidRPr="00270357">
        <w:rPr>
          <w:rFonts w:asciiTheme="minorBidi" w:eastAsia="Times New Roman" w:hAnsiTheme="minorBidi"/>
          <w:color w:val="000000"/>
          <w:lang w:bidi="he-IL"/>
        </w:rPr>
        <w:t>-</w:t>
      </w:r>
      <w:r w:rsidR="00AB4B19">
        <w:rPr>
          <w:rFonts w:asciiTheme="minorBidi" w:eastAsia="Times New Roman" w:hAnsiTheme="minorBidi"/>
          <w:b/>
          <w:bCs/>
          <w:color w:val="000000"/>
          <w:lang w:bidi="he-IL"/>
        </w:rPr>
        <w:t xml:space="preserve"> </w:t>
      </w:r>
      <w:r w:rsidR="00AB4B19" w:rsidRPr="000D171F">
        <w:rPr>
          <w:rFonts w:asciiTheme="minorBidi" w:hAnsiTheme="minorBidi"/>
          <w:sz w:val="20"/>
          <w:szCs w:val="20"/>
        </w:rPr>
        <w:t>Director, NUS Smart Systems Institute</w:t>
      </w:r>
      <w:r w:rsidRPr="000D171F">
        <w:rPr>
          <w:rFonts w:asciiTheme="minorBidi" w:hAnsiTheme="minorBidi"/>
          <w:sz w:val="20"/>
          <w:szCs w:val="20"/>
        </w:rPr>
        <w:t xml:space="preserve"> </w:t>
      </w:r>
      <w:r w:rsidR="00AB4B19" w:rsidRPr="000D171F">
        <w:rPr>
          <w:rFonts w:asciiTheme="minorBidi" w:hAnsiTheme="minorBidi"/>
          <w:sz w:val="20"/>
          <w:szCs w:val="20"/>
        </w:rPr>
        <w:t xml:space="preserve">National University </w:t>
      </w:r>
    </w:p>
    <w:p w14:paraId="1EA97ED7" w14:textId="7F8408F9" w:rsidR="006944E2" w:rsidRDefault="001A1523" w:rsidP="001A1523">
      <w:pPr>
        <w:spacing w:after="0"/>
        <w:jc w:val="both"/>
        <w:rPr>
          <w:rFonts w:asciiTheme="minorBidi" w:hAnsiTheme="minorBidi"/>
          <w:sz w:val="20"/>
          <w:szCs w:val="20"/>
        </w:rPr>
      </w:pPr>
      <w:r w:rsidRPr="000D171F">
        <w:rPr>
          <w:rFonts w:asciiTheme="minorBidi" w:hAnsiTheme="minorBidi"/>
          <w:sz w:val="20"/>
          <w:szCs w:val="20"/>
        </w:rPr>
        <w:t xml:space="preserve">                          </w:t>
      </w:r>
      <w:r w:rsidR="00AB4B19" w:rsidRPr="000D171F">
        <w:rPr>
          <w:rFonts w:asciiTheme="minorBidi" w:hAnsiTheme="minorBidi"/>
          <w:sz w:val="20"/>
          <w:szCs w:val="20"/>
        </w:rPr>
        <w:t>of Singapore</w:t>
      </w:r>
    </w:p>
    <w:p w14:paraId="07594028" w14:textId="05FEF036" w:rsidR="000D171F" w:rsidRDefault="000D171F" w:rsidP="001A1523">
      <w:pPr>
        <w:spacing w:after="0"/>
        <w:jc w:val="both"/>
        <w:rPr>
          <w:rFonts w:asciiTheme="minorBidi" w:hAnsiTheme="minorBidi"/>
          <w:sz w:val="20"/>
          <w:szCs w:val="20"/>
        </w:rPr>
      </w:pPr>
    </w:p>
    <w:p w14:paraId="20520B81" w14:textId="77777777" w:rsidR="000D171F" w:rsidRPr="000D171F" w:rsidRDefault="000D171F" w:rsidP="001A1523">
      <w:pPr>
        <w:spacing w:after="0"/>
        <w:jc w:val="both"/>
        <w:rPr>
          <w:rFonts w:asciiTheme="minorBidi" w:hAnsiTheme="minorBidi"/>
          <w:sz w:val="20"/>
          <w:szCs w:val="20"/>
        </w:rPr>
      </w:pPr>
    </w:p>
    <w:p w14:paraId="6773C895" w14:textId="77777777" w:rsidR="00A91709" w:rsidRPr="00FE3648" w:rsidRDefault="00A91709" w:rsidP="001A1523">
      <w:pPr>
        <w:spacing w:after="0" w:line="240" w:lineRule="auto"/>
        <w:ind w:leftChars="1440" w:left="3168" w:firstLine="720"/>
        <w:rPr>
          <w:rFonts w:asciiTheme="minorBidi" w:eastAsia="Times New Roman" w:hAnsiTheme="minorBidi"/>
          <w:b/>
          <w:bCs/>
          <w:color w:val="000000"/>
          <w:sz w:val="21"/>
          <w:szCs w:val="21"/>
          <w:lang w:bidi="he-IL"/>
        </w:rPr>
      </w:pPr>
    </w:p>
    <w:p w14:paraId="5FE2EB19" w14:textId="77777777" w:rsidR="009434AA" w:rsidRPr="00FE3648" w:rsidRDefault="009434AA" w:rsidP="00E17358">
      <w:pPr>
        <w:spacing w:before="75" w:after="0" w:line="240" w:lineRule="auto"/>
        <w:rPr>
          <w:rFonts w:asciiTheme="minorBidi" w:eastAsia="Times New Roman" w:hAnsiTheme="minorBidi"/>
          <w:b/>
          <w:bCs/>
          <w:color w:val="000000"/>
          <w:sz w:val="21"/>
          <w:szCs w:val="21"/>
          <w:lang w:bidi="he-IL"/>
        </w:rPr>
      </w:pPr>
      <w:r w:rsidRPr="007F0D6E">
        <w:rPr>
          <w:rFonts w:asciiTheme="minorBidi" w:eastAsia="Times New Roman" w:hAnsiTheme="minorBidi"/>
          <w:b/>
          <w:bCs/>
          <w:color w:val="000000"/>
          <w:lang w:bidi="he-IL"/>
        </w:rPr>
        <w:t>1</w:t>
      </w:r>
      <w:r w:rsidR="00334EDE" w:rsidRPr="007F0D6E">
        <w:rPr>
          <w:rFonts w:asciiTheme="minorBidi" w:eastAsia="Times New Roman" w:hAnsiTheme="minorBidi"/>
          <w:b/>
          <w:bCs/>
          <w:color w:val="000000"/>
          <w:lang w:bidi="he-IL"/>
        </w:rPr>
        <w:t>5</w:t>
      </w:r>
      <w:r w:rsidRPr="007F0D6E">
        <w:rPr>
          <w:rFonts w:asciiTheme="minorBidi" w:eastAsia="Times New Roman" w:hAnsiTheme="minorBidi"/>
          <w:b/>
          <w:bCs/>
          <w:color w:val="000000"/>
          <w:lang w:bidi="he-IL"/>
        </w:rPr>
        <w:t>:</w:t>
      </w:r>
      <w:r w:rsidR="00A25FE7" w:rsidRPr="007F0D6E">
        <w:rPr>
          <w:rFonts w:asciiTheme="minorBidi" w:eastAsia="Times New Roman" w:hAnsiTheme="minorBidi"/>
          <w:b/>
          <w:bCs/>
          <w:color w:val="000000"/>
          <w:lang w:bidi="he-IL"/>
        </w:rPr>
        <w:t>0</w:t>
      </w:r>
      <w:r w:rsidRPr="007F0D6E">
        <w:rPr>
          <w:rFonts w:asciiTheme="minorBidi" w:eastAsia="Times New Roman" w:hAnsiTheme="minorBidi"/>
          <w:b/>
          <w:bCs/>
          <w:color w:val="000000"/>
          <w:lang w:bidi="he-IL"/>
        </w:rPr>
        <w:t>0 - 1</w:t>
      </w:r>
      <w:r w:rsidR="00334EDE" w:rsidRPr="007F0D6E">
        <w:rPr>
          <w:rFonts w:asciiTheme="minorBidi" w:eastAsia="Times New Roman" w:hAnsiTheme="minorBidi"/>
          <w:b/>
          <w:bCs/>
          <w:color w:val="000000"/>
          <w:lang w:bidi="he-IL"/>
        </w:rPr>
        <w:t>5</w:t>
      </w:r>
      <w:r w:rsidRPr="007F0D6E">
        <w:rPr>
          <w:rFonts w:asciiTheme="minorBidi" w:eastAsia="Times New Roman" w:hAnsiTheme="minorBidi"/>
          <w:b/>
          <w:bCs/>
          <w:color w:val="000000"/>
          <w:lang w:bidi="he-IL"/>
        </w:rPr>
        <w:t>:</w:t>
      </w:r>
      <w:r w:rsidR="00A25FE7" w:rsidRPr="007F0D6E">
        <w:rPr>
          <w:rFonts w:asciiTheme="minorBidi" w:eastAsia="Times New Roman" w:hAnsiTheme="minorBidi"/>
          <w:b/>
          <w:bCs/>
          <w:color w:val="000000"/>
          <w:lang w:bidi="he-IL"/>
        </w:rPr>
        <w:t>3</w:t>
      </w:r>
      <w:r w:rsidRPr="007F0D6E">
        <w:rPr>
          <w:rFonts w:asciiTheme="minorBidi" w:eastAsia="Times New Roman" w:hAnsiTheme="minorBidi"/>
          <w:b/>
          <w:bCs/>
          <w:color w:val="000000"/>
          <w:lang w:bidi="he-IL"/>
        </w:rPr>
        <w:t xml:space="preserve">0 </w:t>
      </w:r>
      <w:r w:rsidRPr="00FE3648">
        <w:rPr>
          <w:rFonts w:asciiTheme="minorBidi" w:eastAsia="Times New Roman" w:hAnsiTheme="minorBidi"/>
          <w:b/>
          <w:bCs/>
          <w:color w:val="000000"/>
          <w:sz w:val="21"/>
          <w:szCs w:val="21"/>
          <w:lang w:bidi="he-IL"/>
        </w:rPr>
        <w:tab/>
      </w:r>
      <w:r w:rsidRPr="007F0D6E">
        <w:rPr>
          <w:rFonts w:asciiTheme="minorBidi" w:eastAsia="Times New Roman" w:hAnsiTheme="minorBidi"/>
          <w:b/>
          <w:bCs/>
          <w:color w:val="000000"/>
          <w:lang w:bidi="he-IL"/>
        </w:rPr>
        <w:t>Coffee Break</w:t>
      </w:r>
    </w:p>
    <w:p w14:paraId="0A3D82A1" w14:textId="77777777" w:rsidR="005A0D37" w:rsidRDefault="005A0D37" w:rsidP="009434AA">
      <w:pPr>
        <w:spacing w:before="75" w:after="0" w:line="240" w:lineRule="auto"/>
        <w:rPr>
          <w:rFonts w:asciiTheme="minorBidi" w:eastAsia="Times New Roman" w:hAnsiTheme="minorBidi"/>
          <w:b/>
          <w:bCs/>
          <w:color w:val="000000"/>
          <w:sz w:val="21"/>
          <w:szCs w:val="21"/>
          <w:lang w:bidi="he-IL"/>
        </w:rPr>
      </w:pPr>
    </w:p>
    <w:p w14:paraId="5EB3DF37" w14:textId="77777777" w:rsidR="005A1960" w:rsidRDefault="005A1960" w:rsidP="00E17358">
      <w:pPr>
        <w:spacing w:before="75" w:after="0" w:line="240" w:lineRule="auto"/>
        <w:rPr>
          <w:rFonts w:asciiTheme="minorBidi" w:eastAsia="Times New Roman" w:hAnsiTheme="minorBidi"/>
          <w:b/>
          <w:bCs/>
          <w:color w:val="000000"/>
          <w:lang w:bidi="he-IL"/>
        </w:rPr>
      </w:pPr>
      <w:r w:rsidRPr="007F0D6E">
        <w:rPr>
          <w:rFonts w:asciiTheme="minorBidi" w:eastAsia="Times New Roman" w:hAnsiTheme="minorBidi"/>
          <w:b/>
          <w:bCs/>
          <w:color w:val="000000"/>
          <w:lang w:bidi="he-IL"/>
        </w:rPr>
        <w:lastRenderedPageBreak/>
        <w:t>1</w:t>
      </w:r>
      <w:r w:rsidR="00334EDE" w:rsidRPr="007F0D6E">
        <w:rPr>
          <w:rFonts w:asciiTheme="minorBidi" w:eastAsia="Times New Roman" w:hAnsiTheme="minorBidi"/>
          <w:b/>
          <w:bCs/>
          <w:color w:val="000000"/>
          <w:lang w:bidi="he-IL"/>
        </w:rPr>
        <w:t>5</w:t>
      </w:r>
      <w:r w:rsidRPr="007F0D6E">
        <w:rPr>
          <w:rFonts w:asciiTheme="minorBidi" w:eastAsia="Times New Roman" w:hAnsiTheme="minorBidi"/>
          <w:b/>
          <w:bCs/>
          <w:color w:val="000000"/>
          <w:lang w:bidi="he-IL"/>
        </w:rPr>
        <w:t>:</w:t>
      </w:r>
      <w:r w:rsidR="00E17358" w:rsidRPr="007F0D6E">
        <w:rPr>
          <w:rFonts w:asciiTheme="minorBidi" w:eastAsia="Times New Roman" w:hAnsiTheme="minorBidi"/>
          <w:b/>
          <w:bCs/>
          <w:color w:val="000000"/>
          <w:lang w:bidi="he-IL"/>
        </w:rPr>
        <w:t>3</w:t>
      </w:r>
      <w:r w:rsidRPr="007F0D6E">
        <w:rPr>
          <w:rFonts w:asciiTheme="minorBidi" w:eastAsia="Times New Roman" w:hAnsiTheme="minorBidi"/>
          <w:b/>
          <w:bCs/>
          <w:color w:val="000000"/>
          <w:lang w:bidi="he-IL"/>
        </w:rPr>
        <w:t>0 - 1</w:t>
      </w:r>
      <w:r w:rsidR="00334EDE" w:rsidRPr="007F0D6E">
        <w:rPr>
          <w:rFonts w:asciiTheme="minorBidi" w:eastAsia="Times New Roman" w:hAnsiTheme="minorBidi"/>
          <w:b/>
          <w:bCs/>
          <w:color w:val="000000"/>
          <w:lang w:bidi="he-IL"/>
        </w:rPr>
        <w:t>7</w:t>
      </w:r>
      <w:r w:rsidRPr="007F0D6E">
        <w:rPr>
          <w:rFonts w:asciiTheme="minorBidi" w:eastAsia="Times New Roman" w:hAnsiTheme="minorBidi"/>
          <w:b/>
          <w:bCs/>
          <w:color w:val="000000"/>
          <w:lang w:bidi="he-IL"/>
        </w:rPr>
        <w:t>:</w:t>
      </w:r>
      <w:r w:rsidR="00334EDE" w:rsidRPr="007F0D6E">
        <w:rPr>
          <w:rFonts w:asciiTheme="minorBidi" w:eastAsia="Times New Roman" w:hAnsiTheme="minorBidi"/>
          <w:b/>
          <w:bCs/>
          <w:color w:val="000000"/>
          <w:lang w:bidi="he-IL"/>
        </w:rPr>
        <w:t>3</w:t>
      </w:r>
      <w:r w:rsidRPr="007F0D6E">
        <w:rPr>
          <w:rFonts w:asciiTheme="minorBidi" w:eastAsia="Times New Roman" w:hAnsiTheme="minorBidi"/>
          <w:b/>
          <w:bCs/>
          <w:color w:val="000000"/>
          <w:lang w:bidi="he-IL"/>
        </w:rPr>
        <w:t xml:space="preserve">0 </w:t>
      </w:r>
      <w:r w:rsidRPr="00FE3648">
        <w:rPr>
          <w:rFonts w:asciiTheme="minorBidi" w:eastAsia="Times New Roman" w:hAnsiTheme="minorBidi"/>
          <w:b/>
          <w:bCs/>
          <w:color w:val="000000"/>
          <w:sz w:val="21"/>
          <w:szCs w:val="21"/>
          <w:lang w:bidi="he-IL"/>
        </w:rPr>
        <w:tab/>
      </w:r>
      <w:r w:rsidRPr="007F0D6E">
        <w:rPr>
          <w:rFonts w:asciiTheme="minorBidi" w:eastAsia="Times New Roman" w:hAnsiTheme="minorBidi"/>
          <w:b/>
          <w:bCs/>
          <w:color w:val="000000"/>
          <w:lang w:bidi="he-IL"/>
        </w:rPr>
        <w:t>Session IV:</w:t>
      </w:r>
    </w:p>
    <w:p w14:paraId="35871906" w14:textId="77777777" w:rsidR="00551C6D" w:rsidRPr="00FE3648" w:rsidRDefault="00551C6D" w:rsidP="00E17358">
      <w:pPr>
        <w:spacing w:before="75" w:after="0" w:line="240" w:lineRule="auto"/>
        <w:rPr>
          <w:rFonts w:asciiTheme="minorBidi" w:eastAsia="Times New Roman" w:hAnsiTheme="minorBidi"/>
          <w:b/>
          <w:bCs/>
          <w:color w:val="000000"/>
          <w:sz w:val="21"/>
          <w:szCs w:val="21"/>
          <w:lang w:bidi="he-IL"/>
        </w:rPr>
      </w:pPr>
    </w:p>
    <w:p w14:paraId="1AD7BF11" w14:textId="3CB5599D" w:rsidR="00AB4B19" w:rsidRPr="000D171F" w:rsidRDefault="005A1960" w:rsidP="00C658AA">
      <w:pPr>
        <w:spacing w:after="0" w:line="240" w:lineRule="auto"/>
        <w:ind w:left="2160"/>
        <w:rPr>
          <w:rFonts w:asciiTheme="minorBidi" w:eastAsia="Times New Roman" w:hAnsiTheme="minorBidi"/>
          <w:b/>
          <w:bCs/>
          <w:color w:val="002060"/>
          <w:sz w:val="20"/>
          <w:szCs w:val="20"/>
          <w:lang w:bidi="he-IL"/>
        </w:rPr>
      </w:pPr>
      <w:r w:rsidRPr="00FE3648">
        <w:rPr>
          <w:rFonts w:asciiTheme="minorBidi" w:eastAsia="Times New Roman" w:hAnsiTheme="minorBidi"/>
          <w:color w:val="000000"/>
          <w:sz w:val="21"/>
          <w:szCs w:val="21"/>
          <w:u w:val="single"/>
          <w:lang w:bidi="he-IL"/>
        </w:rPr>
        <w:t>Chair</w:t>
      </w:r>
      <w:r w:rsidRPr="00FE3648">
        <w:rPr>
          <w:rFonts w:asciiTheme="minorBidi" w:eastAsia="Times New Roman" w:hAnsiTheme="minorBidi"/>
          <w:color w:val="000000"/>
          <w:sz w:val="21"/>
          <w:szCs w:val="21"/>
          <w:lang w:bidi="he-IL"/>
        </w:rPr>
        <w:t xml:space="preserve">: </w:t>
      </w:r>
      <w:r w:rsidR="00C658AA">
        <w:rPr>
          <w:rFonts w:asciiTheme="minorBidi" w:eastAsia="Times New Roman" w:hAnsiTheme="minorBidi"/>
          <w:b/>
          <w:bCs/>
          <w:color w:val="002060"/>
          <w:lang w:bidi="he-IL"/>
        </w:rPr>
        <w:t xml:space="preserve">Dr. </w:t>
      </w:r>
      <w:proofErr w:type="spellStart"/>
      <w:r w:rsidR="00C658AA" w:rsidRPr="00C658AA">
        <w:rPr>
          <w:rFonts w:asciiTheme="minorBidi" w:hAnsiTheme="minorBidi"/>
          <w:b/>
          <w:bCs/>
          <w:color w:val="002060"/>
        </w:rPr>
        <w:t>Dévora</w:t>
      </w:r>
      <w:proofErr w:type="spellEnd"/>
      <w:r w:rsidR="00C658AA" w:rsidRPr="00C658AA">
        <w:rPr>
          <w:rFonts w:asciiTheme="minorBidi" w:hAnsiTheme="minorBidi"/>
          <w:b/>
          <w:bCs/>
          <w:color w:val="002060"/>
        </w:rPr>
        <w:t xml:space="preserve"> Grynspan</w:t>
      </w:r>
      <w:r w:rsidR="00BE2DCA">
        <w:rPr>
          <w:rFonts w:asciiTheme="minorBidi" w:hAnsiTheme="minorBidi"/>
          <w:b/>
          <w:bCs/>
          <w:color w:val="002060"/>
        </w:rPr>
        <w:t xml:space="preserve"> </w:t>
      </w:r>
      <w:r w:rsidR="00BE2DCA" w:rsidRPr="00BE2DCA">
        <w:rPr>
          <w:rFonts w:asciiTheme="minorBidi" w:hAnsiTheme="minorBidi"/>
          <w:color w:val="002060"/>
        </w:rPr>
        <w:t>-</w:t>
      </w:r>
      <w:r w:rsidR="00C658AA">
        <w:rPr>
          <w:rFonts w:asciiTheme="minorBidi" w:hAnsiTheme="minorBidi"/>
          <w:b/>
          <w:bCs/>
          <w:color w:val="002060"/>
        </w:rPr>
        <w:t xml:space="preserve"> </w:t>
      </w:r>
      <w:r w:rsidR="00C658AA" w:rsidRPr="000D171F">
        <w:rPr>
          <w:rFonts w:asciiTheme="minorBidi" w:eastAsia="Calibri" w:hAnsiTheme="minorBidi"/>
          <w:sz w:val="20"/>
          <w:szCs w:val="20"/>
        </w:rPr>
        <w:t>Vice</w:t>
      </w:r>
      <w:r w:rsidR="00C658AA" w:rsidRPr="000D171F">
        <w:rPr>
          <w:rFonts w:asciiTheme="minorBidi" w:hAnsiTheme="minorBidi"/>
          <w:sz w:val="20"/>
          <w:szCs w:val="20"/>
        </w:rPr>
        <w:t xml:space="preserve"> </w:t>
      </w:r>
      <w:r w:rsidR="00C658AA" w:rsidRPr="000D171F">
        <w:rPr>
          <w:rFonts w:asciiTheme="minorBidi" w:eastAsia="Calibri" w:hAnsiTheme="minorBidi"/>
          <w:sz w:val="20"/>
          <w:szCs w:val="20"/>
        </w:rPr>
        <w:t>President</w:t>
      </w:r>
      <w:r w:rsidR="00C658AA" w:rsidRPr="000D171F">
        <w:rPr>
          <w:rFonts w:asciiTheme="minorBidi" w:hAnsiTheme="minorBidi"/>
          <w:sz w:val="20"/>
          <w:szCs w:val="20"/>
        </w:rPr>
        <w:t xml:space="preserve"> </w:t>
      </w:r>
      <w:r w:rsidR="00C658AA" w:rsidRPr="000D171F">
        <w:rPr>
          <w:rFonts w:asciiTheme="minorBidi" w:eastAsia="Calibri" w:hAnsiTheme="minorBidi"/>
          <w:sz w:val="20"/>
          <w:szCs w:val="20"/>
        </w:rPr>
        <w:t>for</w:t>
      </w:r>
      <w:r w:rsidR="00C658AA" w:rsidRPr="000D171F">
        <w:rPr>
          <w:rFonts w:asciiTheme="minorBidi" w:hAnsiTheme="minorBidi"/>
          <w:sz w:val="20"/>
          <w:szCs w:val="20"/>
        </w:rPr>
        <w:t xml:space="preserve"> </w:t>
      </w:r>
      <w:r w:rsidR="00C658AA" w:rsidRPr="000D171F">
        <w:rPr>
          <w:rFonts w:asciiTheme="minorBidi" w:eastAsia="Calibri" w:hAnsiTheme="minorBidi"/>
          <w:sz w:val="20"/>
          <w:szCs w:val="20"/>
        </w:rPr>
        <w:t>International</w:t>
      </w:r>
      <w:r w:rsidR="00C658AA" w:rsidRPr="000D171F">
        <w:rPr>
          <w:rFonts w:asciiTheme="minorBidi" w:hAnsiTheme="minorBidi"/>
          <w:sz w:val="20"/>
          <w:szCs w:val="20"/>
        </w:rPr>
        <w:t xml:space="preserve"> </w:t>
      </w:r>
      <w:r w:rsidR="00C658AA" w:rsidRPr="000D171F">
        <w:rPr>
          <w:rFonts w:asciiTheme="minorBidi" w:eastAsia="Calibri" w:hAnsiTheme="minorBidi"/>
          <w:sz w:val="20"/>
          <w:szCs w:val="20"/>
        </w:rPr>
        <w:t>Relations</w:t>
      </w:r>
      <w:r w:rsidR="00C658AA" w:rsidRPr="000D171F">
        <w:rPr>
          <w:rFonts w:asciiTheme="minorBidi" w:hAnsiTheme="minorBidi"/>
          <w:sz w:val="20"/>
          <w:szCs w:val="20"/>
        </w:rPr>
        <w:t>, Northwestern University</w:t>
      </w:r>
    </w:p>
    <w:p w14:paraId="61C9B861" w14:textId="77777777" w:rsidR="00C658AA" w:rsidRPr="005E51C9" w:rsidRDefault="00C658AA" w:rsidP="00C658AA">
      <w:pPr>
        <w:spacing w:after="0" w:line="240" w:lineRule="auto"/>
        <w:ind w:left="2160"/>
        <w:rPr>
          <w:rFonts w:asciiTheme="minorBidi" w:hAnsiTheme="minorBidi"/>
          <w:sz w:val="20"/>
          <w:szCs w:val="20"/>
        </w:rPr>
      </w:pPr>
    </w:p>
    <w:p w14:paraId="12B34CD7" w14:textId="77777777" w:rsidR="005A1960" w:rsidRPr="00EE787E" w:rsidRDefault="00AB4B19" w:rsidP="00A517E5">
      <w:pPr>
        <w:spacing w:after="0" w:line="276" w:lineRule="auto"/>
        <w:rPr>
          <w:rFonts w:ascii="Arial" w:eastAsia="Times New Roman" w:hAnsi="Arial" w:cs="Arial"/>
          <w:b/>
          <w:bCs/>
          <w:i/>
          <w:iCs/>
          <w:color w:val="000000"/>
          <w:sz w:val="21"/>
          <w:szCs w:val="21"/>
          <w:lang w:bidi="he-IL"/>
        </w:rPr>
      </w:pPr>
      <w:r>
        <w:rPr>
          <w:rFonts w:asciiTheme="minorBidi" w:eastAsia="Times New Roman" w:hAnsiTheme="minorBidi"/>
          <w:b/>
          <w:bCs/>
          <w:color w:val="000000"/>
          <w:sz w:val="21"/>
          <w:szCs w:val="21"/>
          <w:lang w:bidi="he-IL"/>
        </w:rPr>
        <w:t xml:space="preserve">                       </w:t>
      </w:r>
      <w:r w:rsidRPr="00EE787E">
        <w:rPr>
          <w:rFonts w:asciiTheme="minorBidi" w:eastAsia="Times New Roman" w:hAnsiTheme="minorBidi"/>
          <w:b/>
          <w:bCs/>
          <w:color w:val="000000"/>
          <w:sz w:val="21"/>
          <w:szCs w:val="21"/>
          <w:lang w:bidi="he-IL"/>
        </w:rPr>
        <w:t xml:space="preserve">  </w:t>
      </w:r>
      <w:r w:rsidRPr="00EE787E">
        <w:rPr>
          <w:rFonts w:ascii="Arial" w:hAnsi="Arial" w:cs="Arial"/>
          <w:b/>
          <w:bCs/>
          <w:i/>
          <w:iCs/>
          <w:color w:val="002060"/>
        </w:rPr>
        <w:t>Research Directions in Healthy Aging in the Era of the Longevity Economy</w:t>
      </w:r>
    </w:p>
    <w:p w14:paraId="0397814B" w14:textId="77777777" w:rsidR="004D6E24" w:rsidRPr="005E51C9" w:rsidRDefault="004D6E24" w:rsidP="00A517E5">
      <w:pPr>
        <w:spacing w:after="0" w:line="276" w:lineRule="auto"/>
        <w:ind w:left="1440"/>
        <w:rPr>
          <w:rFonts w:asciiTheme="minorBidi" w:hAnsiTheme="minorBidi"/>
          <w:sz w:val="20"/>
          <w:szCs w:val="20"/>
        </w:rPr>
      </w:pPr>
      <w:r w:rsidRPr="003B430E">
        <w:rPr>
          <w:rFonts w:asciiTheme="minorBidi" w:eastAsia="Times New Roman" w:hAnsiTheme="minorBidi"/>
          <w:b/>
          <w:bCs/>
          <w:color w:val="000000"/>
          <w:lang w:bidi="he-IL"/>
        </w:rPr>
        <w:t xml:space="preserve">Dr. </w:t>
      </w:r>
      <w:r w:rsidRPr="003B430E">
        <w:rPr>
          <w:rFonts w:asciiTheme="minorBidi" w:hAnsiTheme="minorBidi"/>
          <w:b/>
          <w:bCs/>
        </w:rPr>
        <w:t>Dana Burr Bradley</w:t>
      </w:r>
      <w:r w:rsidR="005E51C9" w:rsidRPr="003B430E">
        <w:rPr>
          <w:rFonts w:asciiTheme="minorBidi" w:hAnsiTheme="minorBidi"/>
          <w:b/>
          <w:bCs/>
        </w:rPr>
        <w:t xml:space="preserve"> </w:t>
      </w:r>
      <w:r w:rsidR="005E51C9" w:rsidRPr="005E51C9">
        <w:rPr>
          <w:rFonts w:asciiTheme="minorBidi" w:hAnsiTheme="minorBidi"/>
          <w:sz w:val="20"/>
          <w:szCs w:val="20"/>
        </w:rPr>
        <w:t>-</w:t>
      </w:r>
      <w:r w:rsidRPr="005E51C9">
        <w:rPr>
          <w:rFonts w:asciiTheme="minorBidi" w:hAnsiTheme="minorBidi"/>
          <w:sz w:val="20"/>
          <w:szCs w:val="20"/>
        </w:rPr>
        <w:t xml:space="preserve"> Dean, Erickson School of Aging Studies, Professor of Social</w:t>
      </w:r>
      <w:r w:rsidR="005E51C9" w:rsidRPr="005E51C9">
        <w:rPr>
          <w:rFonts w:asciiTheme="minorBidi" w:hAnsiTheme="minorBidi"/>
          <w:sz w:val="20"/>
          <w:szCs w:val="20"/>
        </w:rPr>
        <w:t xml:space="preserve"> </w:t>
      </w:r>
      <w:r w:rsidR="00F83DB0" w:rsidRPr="005E51C9">
        <w:rPr>
          <w:rFonts w:asciiTheme="minorBidi" w:hAnsiTheme="minorBidi"/>
          <w:sz w:val="20"/>
          <w:szCs w:val="20"/>
        </w:rPr>
        <w:t>Gerontology, UMBC</w:t>
      </w:r>
    </w:p>
    <w:p w14:paraId="6647BBA9" w14:textId="77777777" w:rsidR="005E51C9" w:rsidRDefault="005E51C9" w:rsidP="005A1960">
      <w:pPr>
        <w:spacing w:after="0" w:line="240" w:lineRule="auto"/>
        <w:ind w:left="720" w:firstLine="720"/>
        <w:rPr>
          <w:rFonts w:asciiTheme="minorBidi" w:hAnsiTheme="minorBidi"/>
          <w:color w:val="1F497D"/>
          <w:sz w:val="24"/>
          <w:szCs w:val="24"/>
        </w:rPr>
      </w:pPr>
    </w:p>
    <w:p w14:paraId="4794B9EA" w14:textId="77777777" w:rsidR="000D171F" w:rsidRDefault="00222D3D" w:rsidP="005E51C9">
      <w:pPr>
        <w:spacing w:after="0" w:line="240" w:lineRule="auto"/>
        <w:ind w:left="1440"/>
        <w:rPr>
          <w:rFonts w:asciiTheme="minorBidi" w:hAnsiTheme="minorBidi"/>
          <w:b/>
          <w:bCs/>
          <w:i/>
          <w:iCs/>
          <w:color w:val="002060"/>
        </w:rPr>
      </w:pPr>
      <w:r w:rsidRPr="00EE787E">
        <w:rPr>
          <w:rFonts w:asciiTheme="minorBidi" w:hAnsiTheme="minorBidi"/>
          <w:b/>
          <w:bCs/>
          <w:i/>
          <w:iCs/>
          <w:color w:val="002060"/>
        </w:rPr>
        <w:t xml:space="preserve">Healthy </w:t>
      </w:r>
      <w:r w:rsidR="00570F91">
        <w:rPr>
          <w:rFonts w:asciiTheme="minorBidi" w:hAnsiTheme="minorBidi"/>
          <w:b/>
          <w:bCs/>
          <w:i/>
          <w:iCs/>
          <w:color w:val="002060"/>
        </w:rPr>
        <w:t>A</w:t>
      </w:r>
      <w:r w:rsidRPr="00EE787E">
        <w:rPr>
          <w:rFonts w:asciiTheme="minorBidi" w:hAnsiTheme="minorBidi"/>
          <w:b/>
          <w:bCs/>
          <w:i/>
          <w:iCs/>
          <w:color w:val="002060"/>
        </w:rPr>
        <w:t xml:space="preserve">ging </w:t>
      </w:r>
      <w:r w:rsidR="00570F91">
        <w:rPr>
          <w:rFonts w:asciiTheme="minorBidi" w:hAnsiTheme="minorBidi"/>
          <w:b/>
          <w:bCs/>
          <w:i/>
          <w:iCs/>
          <w:color w:val="002060"/>
        </w:rPr>
        <w:t>S</w:t>
      </w:r>
      <w:r w:rsidRPr="00EE787E">
        <w:rPr>
          <w:rFonts w:asciiTheme="minorBidi" w:hAnsiTheme="minorBidi"/>
          <w:b/>
          <w:bCs/>
          <w:i/>
          <w:iCs/>
          <w:color w:val="002060"/>
        </w:rPr>
        <w:t xml:space="preserve">tarts </w:t>
      </w:r>
      <w:r w:rsidR="00570F91">
        <w:rPr>
          <w:rFonts w:asciiTheme="minorBidi" w:hAnsiTheme="minorBidi"/>
          <w:b/>
          <w:bCs/>
          <w:i/>
          <w:iCs/>
          <w:color w:val="002060"/>
        </w:rPr>
        <w:t>N</w:t>
      </w:r>
      <w:r w:rsidRPr="00EE787E">
        <w:rPr>
          <w:rFonts w:asciiTheme="minorBidi" w:hAnsiTheme="minorBidi"/>
          <w:b/>
          <w:bCs/>
          <w:i/>
          <w:iCs/>
          <w:color w:val="002060"/>
        </w:rPr>
        <w:t xml:space="preserve">ot at 65 </w:t>
      </w:r>
      <w:r w:rsidR="00570F91">
        <w:rPr>
          <w:rFonts w:asciiTheme="minorBidi" w:hAnsiTheme="minorBidi"/>
          <w:b/>
          <w:bCs/>
          <w:i/>
          <w:iCs/>
          <w:color w:val="002060"/>
        </w:rPr>
        <w:t>b</w:t>
      </w:r>
      <w:r w:rsidRPr="00EE787E">
        <w:rPr>
          <w:rFonts w:asciiTheme="minorBidi" w:hAnsiTheme="minorBidi"/>
          <w:b/>
          <w:bCs/>
          <w:i/>
          <w:iCs/>
          <w:color w:val="002060"/>
        </w:rPr>
        <w:t xml:space="preserve">ut at </w:t>
      </w:r>
      <w:r w:rsidR="00570F91">
        <w:rPr>
          <w:rFonts w:asciiTheme="minorBidi" w:hAnsiTheme="minorBidi"/>
          <w:b/>
          <w:bCs/>
          <w:i/>
          <w:iCs/>
          <w:color w:val="002060"/>
        </w:rPr>
        <w:t>D</w:t>
      </w:r>
      <w:r w:rsidRPr="00EE787E">
        <w:rPr>
          <w:rFonts w:asciiTheme="minorBidi" w:hAnsiTheme="minorBidi"/>
          <w:b/>
          <w:bCs/>
          <w:i/>
          <w:iCs/>
          <w:color w:val="002060"/>
        </w:rPr>
        <w:t xml:space="preserve">ay </w:t>
      </w:r>
      <w:r w:rsidR="00570F91">
        <w:rPr>
          <w:rFonts w:asciiTheme="minorBidi" w:hAnsiTheme="minorBidi"/>
          <w:b/>
          <w:bCs/>
          <w:i/>
          <w:iCs/>
          <w:color w:val="002060"/>
        </w:rPr>
        <w:t>O</w:t>
      </w:r>
      <w:r w:rsidRPr="00EE787E">
        <w:rPr>
          <w:rFonts w:asciiTheme="minorBidi" w:hAnsiTheme="minorBidi"/>
          <w:b/>
          <w:bCs/>
          <w:i/>
          <w:iCs/>
          <w:color w:val="002060"/>
        </w:rPr>
        <w:t xml:space="preserve">ne, </w:t>
      </w:r>
      <w:r w:rsidR="00570F91">
        <w:rPr>
          <w:rFonts w:asciiTheme="minorBidi" w:hAnsiTheme="minorBidi"/>
          <w:b/>
          <w:bCs/>
          <w:i/>
          <w:iCs/>
          <w:color w:val="002060"/>
        </w:rPr>
        <w:t>S</w:t>
      </w:r>
      <w:r w:rsidRPr="00EE787E">
        <w:rPr>
          <w:rFonts w:asciiTheme="minorBidi" w:hAnsiTheme="minorBidi"/>
          <w:b/>
          <w:bCs/>
          <w:i/>
          <w:iCs/>
          <w:color w:val="002060"/>
        </w:rPr>
        <w:t xml:space="preserve">o </w:t>
      </w:r>
      <w:r w:rsidR="00570F91">
        <w:rPr>
          <w:rFonts w:asciiTheme="minorBidi" w:hAnsiTheme="minorBidi"/>
          <w:b/>
          <w:bCs/>
          <w:i/>
          <w:iCs/>
          <w:color w:val="002060"/>
        </w:rPr>
        <w:t>W</w:t>
      </w:r>
      <w:r w:rsidRPr="00EE787E">
        <w:rPr>
          <w:rFonts w:asciiTheme="minorBidi" w:hAnsiTheme="minorBidi"/>
          <w:b/>
          <w:bCs/>
          <w:i/>
          <w:iCs/>
          <w:color w:val="002060"/>
        </w:rPr>
        <w:t xml:space="preserve">hy </w:t>
      </w:r>
      <w:r w:rsidR="00570F91">
        <w:rPr>
          <w:rFonts w:asciiTheme="minorBidi" w:hAnsiTheme="minorBidi"/>
          <w:b/>
          <w:bCs/>
          <w:i/>
          <w:iCs/>
          <w:color w:val="002060"/>
        </w:rPr>
        <w:t>Do W</w:t>
      </w:r>
      <w:r w:rsidRPr="00EE787E">
        <w:rPr>
          <w:rFonts w:asciiTheme="minorBidi" w:hAnsiTheme="minorBidi"/>
          <w:b/>
          <w:bCs/>
          <w:i/>
          <w:iCs/>
          <w:color w:val="002060"/>
        </w:rPr>
        <w:t xml:space="preserve">e </w:t>
      </w:r>
      <w:r w:rsidR="00570F91">
        <w:rPr>
          <w:rFonts w:asciiTheme="minorBidi" w:hAnsiTheme="minorBidi"/>
          <w:b/>
          <w:bCs/>
          <w:i/>
          <w:iCs/>
          <w:color w:val="002060"/>
        </w:rPr>
        <w:t>M</w:t>
      </w:r>
      <w:r w:rsidRPr="00EE787E">
        <w:rPr>
          <w:rFonts w:asciiTheme="minorBidi" w:hAnsiTheme="minorBidi"/>
          <w:b/>
          <w:bCs/>
          <w:i/>
          <w:iCs/>
          <w:color w:val="002060"/>
        </w:rPr>
        <w:t xml:space="preserve">isplace </w:t>
      </w:r>
    </w:p>
    <w:p w14:paraId="68F7430B" w14:textId="518DCA3F" w:rsidR="00222D3D" w:rsidRPr="00EE787E" w:rsidRDefault="00570F91" w:rsidP="000D171F">
      <w:pPr>
        <w:spacing w:after="0" w:line="276" w:lineRule="auto"/>
        <w:ind w:left="1440"/>
        <w:rPr>
          <w:rFonts w:asciiTheme="minorBidi" w:hAnsiTheme="minorBidi"/>
          <w:b/>
          <w:bCs/>
          <w:i/>
          <w:iCs/>
          <w:color w:val="002060"/>
        </w:rPr>
      </w:pPr>
      <w:r>
        <w:rPr>
          <w:rFonts w:asciiTheme="minorBidi" w:hAnsiTheme="minorBidi"/>
          <w:b/>
          <w:bCs/>
          <w:i/>
          <w:iCs/>
          <w:color w:val="002060"/>
        </w:rPr>
        <w:t>O</w:t>
      </w:r>
      <w:r w:rsidR="00222D3D" w:rsidRPr="00EE787E">
        <w:rPr>
          <w:rFonts w:asciiTheme="minorBidi" w:hAnsiTheme="minorBidi"/>
          <w:b/>
          <w:bCs/>
          <w:i/>
          <w:iCs/>
          <w:color w:val="002060"/>
        </w:rPr>
        <w:t xml:space="preserve">ur </w:t>
      </w:r>
      <w:r>
        <w:rPr>
          <w:rFonts w:asciiTheme="minorBidi" w:hAnsiTheme="minorBidi"/>
          <w:b/>
          <w:bCs/>
          <w:i/>
          <w:iCs/>
          <w:color w:val="002060"/>
        </w:rPr>
        <w:t>R</w:t>
      </w:r>
      <w:r w:rsidR="00222D3D" w:rsidRPr="00EE787E">
        <w:rPr>
          <w:rFonts w:asciiTheme="minorBidi" w:hAnsiTheme="minorBidi"/>
          <w:b/>
          <w:bCs/>
          <w:i/>
          <w:iCs/>
          <w:color w:val="002060"/>
        </w:rPr>
        <w:t>esources?</w:t>
      </w:r>
    </w:p>
    <w:p w14:paraId="70D3F87A" w14:textId="77777777" w:rsidR="00222D3D" w:rsidRPr="003A5D80" w:rsidRDefault="00222D3D" w:rsidP="000D171F">
      <w:pPr>
        <w:spacing w:after="0" w:line="276" w:lineRule="auto"/>
        <w:ind w:left="1440"/>
        <w:rPr>
          <w:rFonts w:ascii="Arial" w:eastAsia="Times New Roman" w:hAnsi="Arial" w:cs="Arial"/>
          <w:color w:val="000000" w:themeColor="text1"/>
          <w:sz w:val="20"/>
          <w:szCs w:val="20"/>
          <w:lang w:bidi="he-IL"/>
        </w:rPr>
      </w:pPr>
      <w:r w:rsidRPr="003B430E">
        <w:rPr>
          <w:rFonts w:asciiTheme="minorBidi" w:eastAsia="Times New Roman" w:hAnsiTheme="minorBidi"/>
          <w:b/>
          <w:bCs/>
          <w:color w:val="000000"/>
          <w:lang w:bidi="he-IL"/>
        </w:rPr>
        <w:t xml:space="preserve">Prof. Manuel </w:t>
      </w:r>
      <w:r w:rsidR="003B430E" w:rsidRPr="003B430E">
        <w:rPr>
          <w:rFonts w:asciiTheme="minorBidi" w:eastAsia="Times New Roman" w:hAnsiTheme="minorBidi"/>
          <w:b/>
          <w:bCs/>
          <w:color w:val="000000"/>
          <w:lang w:bidi="he-IL"/>
        </w:rPr>
        <w:t>Trajtenberg</w:t>
      </w:r>
      <w:r w:rsidR="003B430E">
        <w:rPr>
          <w:rFonts w:asciiTheme="minorBidi" w:eastAsia="Times New Roman" w:hAnsiTheme="minorBidi"/>
          <w:b/>
          <w:bCs/>
          <w:color w:val="000000"/>
          <w:lang w:bidi="he-IL"/>
        </w:rPr>
        <w:t xml:space="preserve"> </w:t>
      </w:r>
      <w:r w:rsidR="003B430E" w:rsidRPr="003B430E">
        <w:rPr>
          <w:rFonts w:asciiTheme="minorBidi" w:hAnsiTheme="minorBidi"/>
          <w:sz w:val="20"/>
          <w:szCs w:val="20"/>
        </w:rPr>
        <w:t xml:space="preserve">- </w:t>
      </w:r>
      <w:r w:rsidR="003A5D80" w:rsidRPr="003A5D80">
        <w:rPr>
          <w:rFonts w:ascii="Arial" w:hAnsi="Arial" w:cs="Arial"/>
          <w:color w:val="000000" w:themeColor="text1"/>
          <w:sz w:val="20"/>
          <w:szCs w:val="20"/>
        </w:rPr>
        <w:t xml:space="preserve">The Eitan </w:t>
      </w:r>
      <w:proofErr w:type="spellStart"/>
      <w:r w:rsidR="003A5D80" w:rsidRPr="003A5D80">
        <w:rPr>
          <w:rFonts w:ascii="Arial" w:hAnsi="Arial" w:cs="Arial"/>
          <w:color w:val="000000" w:themeColor="text1"/>
          <w:sz w:val="20"/>
          <w:szCs w:val="20"/>
        </w:rPr>
        <w:t>Berglas</w:t>
      </w:r>
      <w:proofErr w:type="spellEnd"/>
      <w:r w:rsidR="003A5D80" w:rsidRPr="003A5D80">
        <w:rPr>
          <w:rFonts w:ascii="Arial" w:hAnsi="Arial" w:cs="Arial"/>
          <w:color w:val="000000" w:themeColor="text1"/>
          <w:sz w:val="20"/>
          <w:szCs w:val="20"/>
        </w:rPr>
        <w:t xml:space="preserve"> School of Economics, TAU and Samuel </w:t>
      </w:r>
      <w:proofErr w:type="spellStart"/>
      <w:r w:rsidR="003A5D80" w:rsidRPr="003A5D80">
        <w:rPr>
          <w:rFonts w:ascii="Arial" w:hAnsi="Arial" w:cs="Arial"/>
          <w:color w:val="000000" w:themeColor="text1"/>
          <w:sz w:val="20"/>
          <w:szCs w:val="20"/>
        </w:rPr>
        <w:t>Neaman</w:t>
      </w:r>
      <w:proofErr w:type="spellEnd"/>
      <w:r w:rsidR="003A5D80" w:rsidRPr="003A5D80">
        <w:rPr>
          <w:rFonts w:ascii="Arial" w:hAnsi="Arial" w:cs="Arial"/>
          <w:color w:val="000000" w:themeColor="text1"/>
          <w:sz w:val="20"/>
          <w:szCs w:val="20"/>
        </w:rPr>
        <w:t xml:space="preserve"> Institute, </w:t>
      </w:r>
      <w:proofErr w:type="spellStart"/>
      <w:r w:rsidR="003A5D80" w:rsidRPr="003A5D80">
        <w:rPr>
          <w:rFonts w:ascii="Arial" w:hAnsi="Arial" w:cs="Arial"/>
          <w:color w:val="000000" w:themeColor="text1"/>
          <w:sz w:val="20"/>
          <w:szCs w:val="20"/>
        </w:rPr>
        <w:t>Technion</w:t>
      </w:r>
      <w:proofErr w:type="spellEnd"/>
    </w:p>
    <w:p w14:paraId="0EF0475A" w14:textId="77777777" w:rsidR="005A1960" w:rsidRPr="00FE3648" w:rsidRDefault="005A1960" w:rsidP="005A1960">
      <w:pPr>
        <w:spacing w:after="0" w:line="240" w:lineRule="auto"/>
        <w:ind w:left="720" w:firstLine="720"/>
        <w:rPr>
          <w:rFonts w:asciiTheme="minorBidi" w:eastAsia="Times New Roman" w:hAnsiTheme="minorBidi"/>
          <w:b/>
          <w:bCs/>
          <w:color w:val="000000"/>
          <w:sz w:val="21"/>
          <w:szCs w:val="21"/>
          <w:lang w:bidi="he-IL"/>
        </w:rPr>
      </w:pPr>
    </w:p>
    <w:p w14:paraId="32EDF1E2" w14:textId="77777777" w:rsidR="003B430E" w:rsidRPr="007F0D6E" w:rsidRDefault="00334EDE" w:rsidP="000D171F">
      <w:pPr>
        <w:spacing w:before="75" w:after="0" w:line="276" w:lineRule="auto"/>
        <w:rPr>
          <w:rFonts w:asciiTheme="minorBidi" w:eastAsia="Times New Roman" w:hAnsiTheme="minorBidi"/>
          <w:b/>
          <w:bCs/>
          <w:color w:val="000000"/>
          <w:lang w:bidi="he-IL"/>
        </w:rPr>
      </w:pPr>
      <w:r w:rsidRPr="00FE3648">
        <w:rPr>
          <w:rFonts w:asciiTheme="minorBidi" w:eastAsia="Times New Roman" w:hAnsiTheme="minorBidi"/>
          <w:b/>
          <w:bCs/>
          <w:color w:val="000000"/>
          <w:sz w:val="21"/>
          <w:szCs w:val="21"/>
          <w:lang w:bidi="he-IL"/>
        </w:rPr>
        <w:t xml:space="preserve">          </w:t>
      </w:r>
      <w:r w:rsidR="00D44E12" w:rsidRPr="00FE3648">
        <w:rPr>
          <w:rFonts w:asciiTheme="minorBidi" w:eastAsia="Times New Roman" w:hAnsiTheme="minorBidi"/>
          <w:color w:val="000000"/>
          <w:sz w:val="21"/>
          <w:szCs w:val="21"/>
          <w:lang w:bidi="he-IL"/>
        </w:rPr>
        <w:t xml:space="preserve">             </w:t>
      </w:r>
      <w:r w:rsidR="003B430E">
        <w:rPr>
          <w:rFonts w:asciiTheme="minorBidi" w:eastAsia="Times New Roman" w:hAnsiTheme="minorBidi"/>
          <w:color w:val="000000"/>
          <w:sz w:val="21"/>
          <w:szCs w:val="21"/>
          <w:lang w:bidi="he-IL"/>
        </w:rPr>
        <w:tab/>
      </w:r>
      <w:r w:rsidR="00D44E12" w:rsidRPr="007F0D6E">
        <w:rPr>
          <w:rFonts w:asciiTheme="minorBidi" w:hAnsiTheme="minorBidi"/>
          <w:b/>
          <w:bCs/>
          <w:i/>
          <w:iCs/>
          <w:color w:val="002060"/>
        </w:rPr>
        <w:t>Healthy Aging International Initiative – Panel Discussion</w:t>
      </w:r>
    </w:p>
    <w:p w14:paraId="6D6528B1" w14:textId="48D862E8" w:rsidR="007F0D6E" w:rsidRDefault="007F0D6E" w:rsidP="000D171F">
      <w:pPr>
        <w:spacing w:before="75" w:after="0" w:line="276" w:lineRule="auto"/>
        <w:ind w:left="720" w:firstLine="720"/>
        <w:rPr>
          <w:rFonts w:asciiTheme="minorBidi" w:eastAsia="Times New Roman" w:hAnsiTheme="minorBidi"/>
          <w:b/>
          <w:bCs/>
          <w:color w:val="000000"/>
          <w:lang w:bidi="he-IL"/>
        </w:rPr>
      </w:pPr>
      <w:r w:rsidRPr="007F0D6E">
        <w:rPr>
          <w:rFonts w:asciiTheme="minorBidi" w:eastAsia="Times New Roman" w:hAnsiTheme="minorBidi"/>
          <w:b/>
          <w:bCs/>
          <w:color w:val="000000"/>
          <w:lang w:bidi="he-IL"/>
        </w:rPr>
        <w:t xml:space="preserve">Prof. Theng Yin Leng </w:t>
      </w:r>
      <w:r w:rsidR="00DB2DEE">
        <w:rPr>
          <w:rFonts w:asciiTheme="minorBidi" w:hAnsiTheme="minorBidi"/>
          <w:sz w:val="20"/>
          <w:szCs w:val="20"/>
        </w:rPr>
        <w:t xml:space="preserve">- </w:t>
      </w:r>
      <w:proofErr w:type="spellStart"/>
      <w:r w:rsidRPr="007F0D6E">
        <w:rPr>
          <w:rFonts w:asciiTheme="minorBidi" w:hAnsiTheme="minorBidi"/>
          <w:sz w:val="20"/>
          <w:szCs w:val="20"/>
        </w:rPr>
        <w:t>NanYang</w:t>
      </w:r>
      <w:proofErr w:type="spellEnd"/>
      <w:r w:rsidR="00205428">
        <w:rPr>
          <w:rFonts w:asciiTheme="minorBidi" w:hAnsiTheme="minorBidi"/>
          <w:sz w:val="20"/>
          <w:szCs w:val="20"/>
        </w:rPr>
        <w:t xml:space="preserve"> Technology University, Singapore</w:t>
      </w:r>
      <w:r w:rsidRPr="007F0D6E">
        <w:rPr>
          <w:rFonts w:asciiTheme="minorBidi" w:eastAsia="Times New Roman" w:hAnsiTheme="minorBidi"/>
          <w:b/>
          <w:bCs/>
          <w:color w:val="000000"/>
          <w:lang w:bidi="he-IL"/>
        </w:rPr>
        <w:t xml:space="preserve"> </w:t>
      </w:r>
    </w:p>
    <w:p w14:paraId="5CD6F3FA" w14:textId="41E958F3" w:rsidR="00F7768D" w:rsidRDefault="002C7969" w:rsidP="00DB2DEE">
      <w:pPr>
        <w:spacing w:before="75" w:after="0" w:line="240" w:lineRule="auto"/>
        <w:rPr>
          <w:rFonts w:asciiTheme="minorBidi" w:eastAsia="Times New Roman" w:hAnsiTheme="minorBidi"/>
          <w:color w:val="000000"/>
          <w:sz w:val="20"/>
          <w:szCs w:val="20"/>
          <w:lang w:bidi="he-IL"/>
        </w:rPr>
      </w:pPr>
      <w:r>
        <w:rPr>
          <w:rFonts w:asciiTheme="minorBidi" w:eastAsia="Times New Roman" w:hAnsiTheme="minorBidi"/>
          <w:b/>
          <w:bCs/>
          <w:color w:val="000000"/>
          <w:lang w:bidi="he-IL"/>
        </w:rPr>
        <w:t xml:space="preserve">                       </w:t>
      </w:r>
      <w:r w:rsidR="00A01A40">
        <w:rPr>
          <w:rFonts w:asciiTheme="minorBidi" w:eastAsia="Times New Roman" w:hAnsiTheme="minorBidi"/>
          <w:b/>
          <w:bCs/>
          <w:color w:val="000000"/>
          <w:lang w:bidi="he-IL"/>
        </w:rPr>
        <w:t xml:space="preserve"> </w:t>
      </w:r>
      <w:r w:rsidR="007F0D6E" w:rsidRPr="007F0D6E">
        <w:rPr>
          <w:rFonts w:asciiTheme="minorBidi" w:eastAsia="Times New Roman" w:hAnsiTheme="minorBidi"/>
          <w:b/>
          <w:bCs/>
          <w:color w:val="000000"/>
          <w:lang w:bidi="he-IL"/>
        </w:rPr>
        <w:t>Kelvin Tan Cheng Kian</w:t>
      </w:r>
      <w:r w:rsidR="00DB2DEE">
        <w:rPr>
          <w:rFonts w:asciiTheme="minorBidi" w:eastAsia="Times New Roman" w:hAnsiTheme="minorBidi"/>
          <w:color w:val="000000"/>
          <w:lang w:bidi="he-IL"/>
        </w:rPr>
        <w:t xml:space="preserve"> - </w:t>
      </w:r>
      <w:r w:rsidRPr="007F0D6E">
        <w:rPr>
          <w:rFonts w:asciiTheme="minorBidi" w:hAnsiTheme="minorBidi"/>
          <w:sz w:val="20"/>
          <w:szCs w:val="20"/>
        </w:rPr>
        <w:t>N</w:t>
      </w:r>
      <w:r>
        <w:rPr>
          <w:rFonts w:asciiTheme="minorBidi" w:hAnsiTheme="minorBidi"/>
          <w:sz w:val="20"/>
          <w:szCs w:val="20"/>
        </w:rPr>
        <w:t xml:space="preserve">ational </w:t>
      </w:r>
      <w:r w:rsidRPr="007F0D6E">
        <w:rPr>
          <w:rFonts w:asciiTheme="minorBidi" w:hAnsiTheme="minorBidi"/>
          <w:sz w:val="20"/>
          <w:szCs w:val="20"/>
        </w:rPr>
        <w:t>U</w:t>
      </w:r>
      <w:r>
        <w:rPr>
          <w:rFonts w:asciiTheme="minorBidi" w:hAnsiTheme="minorBidi"/>
          <w:sz w:val="20"/>
          <w:szCs w:val="20"/>
        </w:rPr>
        <w:t xml:space="preserve">niversity of </w:t>
      </w:r>
      <w:r w:rsidRPr="007F0D6E">
        <w:rPr>
          <w:rFonts w:asciiTheme="minorBidi" w:hAnsiTheme="minorBidi"/>
          <w:sz w:val="20"/>
          <w:szCs w:val="20"/>
        </w:rPr>
        <w:t>S</w:t>
      </w:r>
      <w:r>
        <w:rPr>
          <w:rFonts w:asciiTheme="minorBidi" w:hAnsiTheme="minorBidi"/>
          <w:sz w:val="20"/>
          <w:szCs w:val="20"/>
        </w:rPr>
        <w:t>ingapore</w:t>
      </w:r>
      <w:r w:rsidR="00F5626D" w:rsidRPr="007F0D6E">
        <w:rPr>
          <w:rFonts w:asciiTheme="minorBidi" w:eastAsia="Times New Roman" w:hAnsiTheme="minorBidi"/>
          <w:color w:val="000000"/>
          <w:sz w:val="20"/>
          <w:szCs w:val="20"/>
          <w:lang w:bidi="he-IL"/>
        </w:rPr>
        <w:t xml:space="preserve">  </w:t>
      </w:r>
    </w:p>
    <w:p w14:paraId="3D5AAA64" w14:textId="15E5F89F" w:rsidR="00F7768D" w:rsidRPr="00B842B2" w:rsidRDefault="00F7768D" w:rsidP="00F7768D">
      <w:pPr>
        <w:spacing w:before="75" w:after="0" w:line="240" w:lineRule="auto"/>
        <w:rPr>
          <w:rFonts w:asciiTheme="minorBidi" w:hAnsiTheme="minorBidi"/>
          <w:sz w:val="20"/>
          <w:szCs w:val="20"/>
        </w:rPr>
      </w:pPr>
      <w:r w:rsidRPr="00F7768D">
        <w:rPr>
          <w:rFonts w:asciiTheme="minorBidi" w:eastAsia="Times New Roman" w:hAnsiTheme="minorBidi"/>
          <w:color w:val="000000"/>
          <w:sz w:val="20"/>
          <w:szCs w:val="20"/>
          <w:lang w:bidi="he-IL"/>
        </w:rPr>
        <w:t xml:space="preserve">                          </w:t>
      </w:r>
      <w:r w:rsidR="00DB2DEE">
        <w:rPr>
          <w:rFonts w:asciiTheme="minorBidi" w:hAnsiTheme="minorBidi"/>
          <w:b/>
          <w:bCs/>
        </w:rPr>
        <w:t xml:space="preserve">Dr. Hedva Voliovitch </w:t>
      </w:r>
      <w:r w:rsidR="00DB2DEE" w:rsidRPr="008F3DC8">
        <w:rPr>
          <w:rFonts w:asciiTheme="minorBidi" w:hAnsiTheme="minorBidi"/>
        </w:rPr>
        <w:t>-</w:t>
      </w:r>
      <w:r w:rsidR="00DB2DEE">
        <w:rPr>
          <w:rFonts w:asciiTheme="minorBidi" w:hAnsiTheme="minorBidi"/>
          <w:b/>
          <w:bCs/>
        </w:rPr>
        <w:t xml:space="preserve"> </w:t>
      </w:r>
      <w:r w:rsidRPr="00B842B2">
        <w:rPr>
          <w:rFonts w:asciiTheme="minorBidi" w:hAnsiTheme="minorBidi"/>
          <w:sz w:val="20"/>
          <w:szCs w:val="20"/>
        </w:rPr>
        <w:t xml:space="preserve">Executive </w:t>
      </w:r>
      <w:r w:rsidR="00570F91">
        <w:rPr>
          <w:rFonts w:asciiTheme="minorBidi" w:hAnsiTheme="minorBidi"/>
          <w:sz w:val="20"/>
          <w:szCs w:val="20"/>
        </w:rPr>
        <w:t>M</w:t>
      </w:r>
      <w:r w:rsidRPr="00B842B2">
        <w:rPr>
          <w:rFonts w:asciiTheme="minorBidi" w:hAnsiTheme="minorBidi"/>
          <w:sz w:val="20"/>
          <w:szCs w:val="20"/>
        </w:rPr>
        <w:t xml:space="preserve">anager, former </w:t>
      </w:r>
      <w:r w:rsidR="00570F91">
        <w:rPr>
          <w:rFonts w:asciiTheme="minorBidi" w:hAnsiTheme="minorBidi"/>
          <w:sz w:val="20"/>
          <w:szCs w:val="20"/>
        </w:rPr>
        <w:t>H</w:t>
      </w:r>
      <w:r w:rsidRPr="00B842B2">
        <w:rPr>
          <w:rFonts w:asciiTheme="minorBidi" w:hAnsiTheme="minorBidi"/>
          <w:sz w:val="20"/>
          <w:szCs w:val="20"/>
        </w:rPr>
        <w:t xml:space="preserve">ead of Global Patient </w:t>
      </w:r>
    </w:p>
    <w:p w14:paraId="5A479FBC" w14:textId="239BFA5B" w:rsidR="007F0D6E" w:rsidRPr="00F7768D" w:rsidRDefault="00F7768D" w:rsidP="00F7768D">
      <w:pPr>
        <w:spacing w:before="75" w:after="0" w:line="240" w:lineRule="auto"/>
        <w:rPr>
          <w:rFonts w:asciiTheme="minorBidi" w:eastAsia="Times New Roman" w:hAnsiTheme="minorBidi"/>
          <w:b/>
          <w:bCs/>
          <w:color w:val="000000"/>
          <w:sz w:val="20"/>
          <w:szCs w:val="20"/>
          <w:lang w:bidi="he-IL"/>
        </w:rPr>
      </w:pPr>
      <w:r w:rsidRPr="00B842B2">
        <w:rPr>
          <w:rFonts w:asciiTheme="minorBidi" w:hAnsiTheme="minorBidi"/>
          <w:sz w:val="20"/>
          <w:szCs w:val="20"/>
        </w:rPr>
        <w:t xml:space="preserve">                                                             </w:t>
      </w:r>
      <w:r w:rsidR="00B842B2">
        <w:rPr>
          <w:rFonts w:asciiTheme="minorBidi" w:hAnsiTheme="minorBidi"/>
          <w:sz w:val="20"/>
          <w:szCs w:val="20"/>
        </w:rPr>
        <w:t xml:space="preserve">     </w:t>
      </w:r>
      <w:r w:rsidR="008F3DC8">
        <w:rPr>
          <w:rFonts w:asciiTheme="minorBidi" w:hAnsiTheme="minorBidi"/>
          <w:sz w:val="20"/>
          <w:szCs w:val="20"/>
        </w:rPr>
        <w:t xml:space="preserve">  </w:t>
      </w:r>
      <w:r w:rsidRPr="00B842B2">
        <w:rPr>
          <w:rFonts w:asciiTheme="minorBidi" w:hAnsiTheme="minorBidi"/>
          <w:sz w:val="20"/>
          <w:szCs w:val="20"/>
        </w:rPr>
        <w:t>Safety &amp;</w:t>
      </w:r>
      <w:r w:rsidR="008F3DC8">
        <w:rPr>
          <w:rFonts w:asciiTheme="minorBidi" w:hAnsiTheme="minorBidi"/>
          <w:sz w:val="20"/>
          <w:szCs w:val="20"/>
        </w:rPr>
        <w:t xml:space="preserve"> </w:t>
      </w:r>
      <w:r w:rsidRPr="00B842B2">
        <w:rPr>
          <w:rFonts w:asciiTheme="minorBidi" w:hAnsiTheme="minorBidi"/>
          <w:sz w:val="20"/>
          <w:szCs w:val="20"/>
        </w:rPr>
        <w:t>Pharmacovigilance</w:t>
      </w:r>
      <w:r w:rsidR="006E0330">
        <w:rPr>
          <w:rFonts w:asciiTheme="minorBidi" w:hAnsiTheme="minorBidi"/>
          <w:sz w:val="20"/>
          <w:szCs w:val="20"/>
        </w:rPr>
        <w:t xml:space="preserve">, </w:t>
      </w:r>
      <w:r w:rsidR="00C95D34" w:rsidRPr="00B842B2">
        <w:rPr>
          <w:rFonts w:asciiTheme="minorBidi" w:hAnsiTheme="minorBidi"/>
          <w:color w:val="222222"/>
          <w:sz w:val="20"/>
          <w:szCs w:val="20"/>
        </w:rPr>
        <w:t>Teva Pharmaceuticals</w:t>
      </w:r>
      <w:r w:rsidR="00F5626D" w:rsidRPr="00B842B2">
        <w:rPr>
          <w:rFonts w:asciiTheme="minorBidi" w:eastAsia="Times New Roman" w:hAnsiTheme="minorBidi"/>
          <w:color w:val="000000"/>
          <w:sz w:val="20"/>
          <w:szCs w:val="20"/>
          <w:lang w:bidi="he-IL"/>
        </w:rPr>
        <w:t xml:space="preserve">                                                      </w:t>
      </w:r>
      <w:r w:rsidR="007F0D6E" w:rsidRPr="00B842B2">
        <w:rPr>
          <w:rFonts w:asciiTheme="minorBidi" w:eastAsia="Times New Roman" w:hAnsiTheme="minorBidi"/>
          <w:color w:val="000000"/>
          <w:sz w:val="20"/>
          <w:szCs w:val="20"/>
          <w:lang w:bidi="he-IL"/>
        </w:rPr>
        <w:t xml:space="preserve">                     </w:t>
      </w:r>
    </w:p>
    <w:p w14:paraId="08C7CE3C" w14:textId="5E764B82" w:rsidR="007F0D6E" w:rsidRDefault="00882B93" w:rsidP="00A7603A">
      <w:pPr>
        <w:spacing w:line="280" w:lineRule="exact"/>
        <w:rPr>
          <w:rFonts w:asciiTheme="minorBidi" w:hAnsiTheme="minorBidi"/>
          <w:sz w:val="20"/>
          <w:szCs w:val="20"/>
        </w:rPr>
      </w:pPr>
      <w:r w:rsidRPr="00FE3648">
        <w:rPr>
          <w:rFonts w:asciiTheme="minorBidi" w:eastAsia="Times New Roman" w:hAnsiTheme="minorBidi"/>
          <w:color w:val="000000"/>
          <w:sz w:val="21"/>
          <w:szCs w:val="21"/>
          <w:lang w:bidi="he-IL"/>
        </w:rPr>
        <w:t xml:space="preserve"> </w:t>
      </w:r>
      <w:r w:rsidR="00262CB2">
        <w:rPr>
          <w:rFonts w:asciiTheme="minorBidi" w:eastAsia="Times New Roman" w:hAnsiTheme="minorBidi"/>
          <w:color w:val="000000"/>
          <w:sz w:val="21"/>
          <w:szCs w:val="21"/>
          <w:lang w:bidi="he-IL"/>
        </w:rPr>
        <w:t xml:space="preserve">                        </w:t>
      </w:r>
      <w:r w:rsidR="007F0D6E" w:rsidRPr="007F0D6E">
        <w:rPr>
          <w:rFonts w:asciiTheme="minorBidi" w:eastAsia="Times New Roman" w:hAnsiTheme="minorBidi"/>
          <w:b/>
          <w:bCs/>
          <w:color w:val="000000"/>
          <w:lang w:bidi="he-IL"/>
        </w:rPr>
        <w:t>Miri Polachek</w:t>
      </w:r>
      <w:r w:rsidR="007F0D6E">
        <w:rPr>
          <w:rFonts w:asciiTheme="minorBidi" w:eastAsia="Times New Roman" w:hAnsiTheme="minorBidi"/>
          <w:color w:val="000000"/>
          <w:sz w:val="21"/>
          <w:szCs w:val="21"/>
          <w:lang w:bidi="he-IL"/>
        </w:rPr>
        <w:t xml:space="preserve"> </w:t>
      </w:r>
      <w:r w:rsidR="007F0D6E" w:rsidRPr="007F0D6E">
        <w:rPr>
          <w:rFonts w:asciiTheme="minorBidi" w:hAnsiTheme="minorBidi"/>
          <w:sz w:val="20"/>
          <w:szCs w:val="20"/>
        </w:rPr>
        <w:t>-</w:t>
      </w:r>
      <w:r w:rsidR="00262CB2">
        <w:rPr>
          <w:rFonts w:asciiTheme="minorBidi" w:hAnsiTheme="minorBidi"/>
          <w:sz w:val="20"/>
          <w:szCs w:val="20"/>
        </w:rPr>
        <w:t xml:space="preserve"> </w:t>
      </w:r>
      <w:r w:rsidR="00F83DB0" w:rsidRPr="007F0D6E">
        <w:rPr>
          <w:rFonts w:asciiTheme="minorBidi" w:hAnsiTheme="minorBidi"/>
          <w:sz w:val="20"/>
          <w:szCs w:val="20"/>
        </w:rPr>
        <w:t xml:space="preserve">CEO, Joy </w:t>
      </w:r>
      <w:r w:rsidR="00CE0318" w:rsidRPr="007F0D6E">
        <w:rPr>
          <w:rFonts w:asciiTheme="minorBidi" w:hAnsiTheme="minorBidi"/>
          <w:sz w:val="20"/>
          <w:szCs w:val="20"/>
        </w:rPr>
        <w:t>Ventures</w:t>
      </w:r>
      <w:r w:rsidR="00205428">
        <w:rPr>
          <w:rFonts w:asciiTheme="minorBidi" w:hAnsiTheme="minorBidi"/>
          <w:sz w:val="20"/>
          <w:szCs w:val="20"/>
        </w:rPr>
        <w:t>, Israel</w:t>
      </w:r>
    </w:p>
    <w:p w14:paraId="6355CF25" w14:textId="7523B7DC" w:rsidR="00CE0318" w:rsidRDefault="00525447" w:rsidP="00886CC5">
      <w:pPr>
        <w:spacing w:line="280" w:lineRule="exact"/>
        <w:jc w:val="center"/>
        <w:rPr>
          <w:rFonts w:ascii="Arial" w:hAnsi="Arial" w:cs="Arial"/>
          <w:b/>
          <w:bCs/>
          <w:caps/>
          <w:color w:val="000000"/>
          <w:sz w:val="16"/>
          <w:szCs w:val="16"/>
        </w:rPr>
      </w:pPr>
      <w:r w:rsidRPr="00525447">
        <w:rPr>
          <w:rFonts w:ascii="Arial" w:hAnsi="Arial" w:cs="Arial"/>
          <w:b/>
          <w:bCs/>
          <w:caps/>
          <w:color w:val="000000"/>
          <w:sz w:val="16"/>
          <w:szCs w:val="16"/>
        </w:rPr>
        <w:t>2019 JOY ACADEMIC GRANT CALL FOR PROPOSALS</w:t>
      </w:r>
    </w:p>
    <w:p w14:paraId="7651725F" w14:textId="6E9889A8" w:rsidR="00886CC5" w:rsidRDefault="00886CC5" w:rsidP="00886CC5">
      <w:pPr>
        <w:spacing w:line="280" w:lineRule="exact"/>
        <w:jc w:val="center"/>
        <w:rPr>
          <w:rFonts w:ascii="Arial" w:hAnsi="Arial" w:cs="Arial"/>
          <w:b/>
          <w:bCs/>
          <w:caps/>
          <w:color w:val="000000"/>
          <w:sz w:val="16"/>
          <w:szCs w:val="16"/>
        </w:rPr>
      </w:pPr>
    </w:p>
    <w:p w14:paraId="6CE5EF3C" w14:textId="77777777" w:rsidR="00A517E5" w:rsidRPr="00886CC5" w:rsidRDefault="00A517E5" w:rsidP="00886CC5">
      <w:pPr>
        <w:spacing w:line="280" w:lineRule="exact"/>
        <w:jc w:val="center"/>
        <w:rPr>
          <w:rFonts w:ascii="Arial" w:hAnsi="Arial" w:cs="Arial"/>
          <w:b/>
          <w:bCs/>
          <w:caps/>
          <w:color w:val="000000"/>
          <w:sz w:val="16"/>
          <w:szCs w:val="16"/>
          <w:rtl/>
        </w:rPr>
      </w:pPr>
    </w:p>
    <w:p w14:paraId="6DF8AE3B" w14:textId="03430161" w:rsidR="00A76841" w:rsidRPr="007F0D6E" w:rsidRDefault="0057776E" w:rsidP="00886CC5">
      <w:pPr>
        <w:rPr>
          <w:rFonts w:asciiTheme="minorBidi" w:eastAsia="Times New Roman" w:hAnsiTheme="minorBidi"/>
          <w:b/>
          <w:bCs/>
          <w:color w:val="000000"/>
          <w:lang w:bidi="he-IL"/>
        </w:rPr>
      </w:pPr>
      <w:r>
        <w:rPr>
          <w:rFonts w:asciiTheme="minorBidi" w:hAnsiTheme="minorBidi"/>
          <w:b/>
          <w:bCs/>
        </w:rPr>
        <w:t xml:space="preserve">              </w:t>
      </w:r>
      <w:r w:rsidR="006E591E" w:rsidRPr="007F0D6E">
        <w:rPr>
          <w:rFonts w:asciiTheme="minorBidi" w:eastAsia="Times New Roman" w:hAnsiTheme="minorBidi"/>
          <w:b/>
          <w:bCs/>
          <w:color w:val="000000"/>
          <w:lang w:bidi="he-IL"/>
        </w:rPr>
        <w:t>1</w:t>
      </w:r>
      <w:r w:rsidR="00334EDE" w:rsidRPr="007F0D6E">
        <w:rPr>
          <w:rFonts w:asciiTheme="minorBidi" w:eastAsia="Times New Roman" w:hAnsiTheme="minorBidi"/>
          <w:b/>
          <w:bCs/>
          <w:color w:val="000000"/>
          <w:lang w:bidi="he-IL"/>
        </w:rPr>
        <w:t>8</w:t>
      </w:r>
      <w:r w:rsidR="006E591E" w:rsidRPr="007F0D6E">
        <w:rPr>
          <w:rFonts w:asciiTheme="minorBidi" w:eastAsia="Times New Roman" w:hAnsiTheme="minorBidi"/>
          <w:b/>
          <w:bCs/>
          <w:color w:val="000000"/>
          <w:lang w:bidi="he-IL"/>
        </w:rPr>
        <w:t xml:space="preserve">:00        </w:t>
      </w:r>
      <w:r w:rsidR="006E591E" w:rsidRPr="00190796">
        <w:rPr>
          <w:rFonts w:asciiTheme="minorBidi" w:eastAsia="Times New Roman" w:hAnsiTheme="minorBidi"/>
          <w:b/>
          <w:bCs/>
          <w:color w:val="002060"/>
          <w:lang w:bidi="he-IL"/>
        </w:rPr>
        <w:t>Co</w:t>
      </w:r>
      <w:r w:rsidR="005F05B3" w:rsidRPr="00190796">
        <w:rPr>
          <w:rFonts w:asciiTheme="minorBidi" w:eastAsia="Times New Roman" w:hAnsiTheme="minorBidi"/>
          <w:b/>
          <w:bCs/>
          <w:color w:val="002060"/>
          <w:lang w:bidi="he-IL"/>
        </w:rPr>
        <w:t xml:space="preserve">cktail </w:t>
      </w:r>
      <w:r w:rsidR="008F3DC8">
        <w:rPr>
          <w:rFonts w:asciiTheme="minorBidi" w:eastAsia="Times New Roman" w:hAnsiTheme="minorBidi"/>
          <w:b/>
          <w:bCs/>
          <w:color w:val="002060"/>
          <w:lang w:bidi="he-IL"/>
        </w:rPr>
        <w:t>E</w:t>
      </w:r>
      <w:r w:rsidR="005F05B3" w:rsidRPr="00190796">
        <w:rPr>
          <w:rFonts w:asciiTheme="minorBidi" w:eastAsia="Times New Roman" w:hAnsiTheme="minorBidi"/>
          <w:b/>
          <w:bCs/>
          <w:color w:val="002060"/>
          <w:lang w:bidi="he-IL"/>
        </w:rPr>
        <w:t>vent at the Porter School of Environmental Studies</w:t>
      </w:r>
    </w:p>
    <w:p w14:paraId="78410DEF" w14:textId="77777777" w:rsidR="00FE3648" w:rsidRPr="00FE3648" w:rsidRDefault="00FE3648" w:rsidP="00FE3648">
      <w:pPr>
        <w:rPr>
          <w:rFonts w:asciiTheme="minorBidi" w:hAnsiTheme="minorBidi"/>
          <w:rtl/>
        </w:rPr>
      </w:pPr>
    </w:p>
    <w:p w14:paraId="72C07771" w14:textId="77777777" w:rsidR="00FE3648" w:rsidRDefault="00FE3648" w:rsidP="00FE3648">
      <w:pPr>
        <w:rPr>
          <w:rFonts w:asciiTheme="minorBidi" w:hAnsiTheme="minorBidi"/>
        </w:rPr>
      </w:pPr>
    </w:p>
    <w:p w14:paraId="5CB3205C" w14:textId="0FF9B3AE" w:rsidR="00FE3648" w:rsidRDefault="00FE3648" w:rsidP="00FE3648">
      <w:pPr>
        <w:rPr>
          <w:rFonts w:asciiTheme="minorBidi" w:hAnsiTheme="minorBidi"/>
        </w:rPr>
      </w:pPr>
    </w:p>
    <w:p w14:paraId="796ECB36" w14:textId="2A76CEE1" w:rsidR="00DB07CB" w:rsidRDefault="00DB07CB" w:rsidP="00FE3648">
      <w:pPr>
        <w:rPr>
          <w:rFonts w:asciiTheme="minorBidi" w:hAnsiTheme="minorBidi"/>
        </w:rPr>
      </w:pPr>
    </w:p>
    <w:p w14:paraId="2AEB55BF" w14:textId="21454938" w:rsidR="00DB07CB" w:rsidRDefault="00DB07CB" w:rsidP="00FE3648">
      <w:pPr>
        <w:rPr>
          <w:rFonts w:asciiTheme="minorBidi" w:hAnsiTheme="minorBidi"/>
        </w:rPr>
      </w:pPr>
    </w:p>
    <w:p w14:paraId="7A16B219" w14:textId="53BB513B" w:rsidR="00DB07CB" w:rsidRDefault="00DB07CB" w:rsidP="00FE3648">
      <w:pPr>
        <w:rPr>
          <w:rFonts w:asciiTheme="minorBidi" w:hAnsiTheme="minorBidi"/>
        </w:rPr>
      </w:pPr>
    </w:p>
    <w:p w14:paraId="542830DB" w14:textId="24E71508" w:rsidR="00DB07CB" w:rsidRDefault="00DB07CB" w:rsidP="00FE3648">
      <w:pPr>
        <w:rPr>
          <w:rFonts w:asciiTheme="minorBidi" w:hAnsiTheme="minorBidi"/>
        </w:rPr>
      </w:pPr>
    </w:p>
    <w:p w14:paraId="501E94B8" w14:textId="403C3541" w:rsidR="00DB07CB" w:rsidRDefault="00DB07CB" w:rsidP="00FE3648">
      <w:pPr>
        <w:rPr>
          <w:rFonts w:asciiTheme="minorBidi" w:hAnsiTheme="minorBidi"/>
        </w:rPr>
      </w:pPr>
    </w:p>
    <w:p w14:paraId="60D3D35B" w14:textId="3960349B" w:rsidR="00DB07CB" w:rsidRDefault="00DB07CB" w:rsidP="00FE3648">
      <w:pPr>
        <w:rPr>
          <w:rFonts w:asciiTheme="minorBidi" w:hAnsiTheme="minorBidi"/>
        </w:rPr>
      </w:pPr>
    </w:p>
    <w:p w14:paraId="3ACF0363" w14:textId="32C1C814" w:rsidR="00DB07CB" w:rsidRDefault="00DB07CB" w:rsidP="00FE3648">
      <w:pPr>
        <w:rPr>
          <w:rFonts w:asciiTheme="minorBidi" w:hAnsiTheme="minorBidi"/>
        </w:rPr>
      </w:pPr>
    </w:p>
    <w:p w14:paraId="4F257C4F" w14:textId="6C1EC2C1" w:rsidR="00DB07CB" w:rsidRDefault="00DB07CB" w:rsidP="00FE3648">
      <w:pPr>
        <w:rPr>
          <w:rFonts w:asciiTheme="minorBidi" w:hAnsiTheme="minorBidi"/>
        </w:rPr>
      </w:pPr>
    </w:p>
    <w:p w14:paraId="3B4B6F6B" w14:textId="77777777" w:rsidR="00B92B42" w:rsidRDefault="00B92B42" w:rsidP="00DB07CB">
      <w:pPr>
        <w:spacing w:after="0" w:line="240" w:lineRule="auto"/>
        <w:jc w:val="center"/>
        <w:rPr>
          <w:rFonts w:cstheme="minorHAnsi"/>
          <w:b/>
          <w:bCs/>
          <w:noProof/>
          <w:sz w:val="32"/>
          <w:szCs w:val="32"/>
        </w:rPr>
      </w:pPr>
    </w:p>
    <w:p w14:paraId="6223874A" w14:textId="4236619C" w:rsidR="00DB07CB" w:rsidRPr="00B2130D" w:rsidRDefault="00DB07CB" w:rsidP="00DB07CB">
      <w:pPr>
        <w:spacing w:after="0" w:line="240" w:lineRule="auto"/>
        <w:jc w:val="center"/>
        <w:rPr>
          <w:rFonts w:cstheme="minorHAnsi"/>
          <w:b/>
          <w:bCs/>
          <w:noProof/>
          <w:sz w:val="32"/>
          <w:szCs w:val="32"/>
        </w:rPr>
      </w:pPr>
      <w:r w:rsidRPr="00B2130D">
        <w:rPr>
          <w:rFonts w:cstheme="minorHAnsi"/>
          <w:b/>
          <w:bCs/>
          <w:noProof/>
          <w:sz w:val="32"/>
          <w:szCs w:val="32"/>
        </w:rPr>
        <w:lastRenderedPageBreak/>
        <w:t>Speaker Biographies</w:t>
      </w:r>
    </w:p>
    <w:p w14:paraId="080A1CB2" w14:textId="77777777" w:rsidR="00DB07CB" w:rsidRPr="00AB0C6F" w:rsidRDefault="00DB07CB" w:rsidP="00DB07CB">
      <w:pPr>
        <w:spacing w:after="0" w:line="240" w:lineRule="auto"/>
        <w:jc w:val="center"/>
        <w:rPr>
          <w:rFonts w:cstheme="minorHAnsi"/>
          <w:i/>
          <w:iCs/>
          <w:noProof/>
          <w:sz w:val="24"/>
          <w:szCs w:val="24"/>
        </w:rPr>
      </w:pPr>
      <w:r w:rsidRPr="00AB0C6F">
        <w:rPr>
          <w:rFonts w:cstheme="minorHAnsi"/>
          <w:i/>
          <w:iCs/>
          <w:noProof/>
          <w:sz w:val="24"/>
          <w:szCs w:val="24"/>
        </w:rPr>
        <w:t>(in order of appearance)</w:t>
      </w:r>
    </w:p>
    <w:p w14:paraId="06FB80FB" w14:textId="77777777" w:rsidR="00DB07CB" w:rsidRPr="00AB0C6F" w:rsidRDefault="00DB07CB" w:rsidP="00DB07CB">
      <w:pPr>
        <w:spacing w:line="240" w:lineRule="auto"/>
        <w:rPr>
          <w:noProof/>
          <w:sz w:val="24"/>
          <w:szCs w:val="24"/>
        </w:rPr>
      </w:pPr>
    </w:p>
    <w:p w14:paraId="798FC604" w14:textId="77777777" w:rsidR="00DB07CB" w:rsidRPr="00AB0C6F" w:rsidRDefault="00DB07CB" w:rsidP="00DB07CB">
      <w:pPr>
        <w:spacing w:line="240" w:lineRule="auto"/>
        <w:rPr>
          <w:noProof/>
          <w:sz w:val="24"/>
          <w:szCs w:val="24"/>
        </w:rPr>
      </w:pPr>
    </w:p>
    <w:p w14:paraId="1BAC876F" w14:textId="77777777" w:rsidR="00DB07CB" w:rsidRPr="00AB0C6F" w:rsidRDefault="00DB07CB" w:rsidP="00DB07CB">
      <w:pPr>
        <w:pStyle w:val="BodyText3"/>
        <w:tabs>
          <w:tab w:val="left" w:pos="3780"/>
        </w:tabs>
        <w:jc w:val="left"/>
        <w:rPr>
          <w:rFonts w:asciiTheme="minorHAnsi" w:hAnsiTheme="minorHAnsi" w:cstheme="minorHAnsi"/>
          <w:b w:val="0"/>
          <w:bCs/>
          <w:sz w:val="24"/>
          <w:szCs w:val="24"/>
          <w:lang w:val="en-US"/>
        </w:rPr>
      </w:pPr>
      <w:r w:rsidRPr="00AB0C6F">
        <w:rPr>
          <w:rFonts w:asciiTheme="minorHAnsi" w:hAnsiTheme="minorHAnsi"/>
          <w:noProof/>
          <w:sz w:val="24"/>
          <w:szCs w:val="24"/>
          <w:lang w:val="en-US" w:bidi="he-IL"/>
        </w:rPr>
        <w:drawing>
          <wp:inline distT="0" distB="0" distL="0" distR="0" wp14:anchorId="5469AE79" wp14:editId="755742F4">
            <wp:extent cx="1178451" cy="1768069"/>
            <wp:effectExtent l="0" t="0" r="317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3215" cy="1790219"/>
                    </a:xfrm>
                    <a:prstGeom prst="rect">
                      <a:avLst/>
                    </a:prstGeom>
                    <a:noFill/>
                    <a:ln>
                      <a:noFill/>
                    </a:ln>
                  </pic:spPr>
                </pic:pic>
              </a:graphicData>
            </a:graphic>
          </wp:inline>
        </w:drawing>
      </w:r>
    </w:p>
    <w:p w14:paraId="44D46A17" w14:textId="77777777" w:rsidR="00DB07CB" w:rsidRPr="00AB0C6F" w:rsidRDefault="00DB07CB" w:rsidP="00DB07CB">
      <w:pPr>
        <w:spacing w:after="0" w:line="240" w:lineRule="auto"/>
        <w:rPr>
          <w:sz w:val="24"/>
          <w:szCs w:val="24"/>
        </w:rPr>
      </w:pPr>
      <w:r w:rsidRPr="00AB0C6F">
        <w:rPr>
          <w:b/>
          <w:bCs/>
          <w:sz w:val="24"/>
          <w:szCs w:val="24"/>
        </w:rPr>
        <w:t>Dr. Mira Marcus-Kalish</w:t>
      </w:r>
      <w:r w:rsidRPr="00AB0C6F">
        <w:rPr>
          <w:sz w:val="24"/>
          <w:szCs w:val="24"/>
        </w:rPr>
        <w:t xml:space="preserve"> is the Director of International Research Collaborations at Tel Aviv University. Her main areas of interest are mathematical modelling, converging technologies and data mining.</w:t>
      </w:r>
    </w:p>
    <w:p w14:paraId="23F6DA1C" w14:textId="77777777" w:rsidR="00DB07CB" w:rsidRPr="00AB0C6F" w:rsidRDefault="00DB07CB" w:rsidP="00DB07CB">
      <w:pPr>
        <w:spacing w:after="0" w:line="240" w:lineRule="auto"/>
        <w:rPr>
          <w:sz w:val="24"/>
          <w:szCs w:val="24"/>
        </w:rPr>
      </w:pPr>
    </w:p>
    <w:p w14:paraId="501A3146" w14:textId="77777777" w:rsidR="00DB07CB" w:rsidRPr="00AB0C6F" w:rsidRDefault="00DB07CB" w:rsidP="00DB07CB">
      <w:pPr>
        <w:spacing w:after="0" w:line="240" w:lineRule="auto"/>
        <w:rPr>
          <w:sz w:val="24"/>
          <w:szCs w:val="24"/>
        </w:rPr>
      </w:pPr>
      <w:r w:rsidRPr="00AB0C6F">
        <w:rPr>
          <w:sz w:val="24"/>
          <w:szCs w:val="24"/>
        </w:rPr>
        <w:t>Dr. Kalish holds a Ph.D. in Operations Research from the Technion, Israel Institute of Technology, where she developed one of the first computerized systems for electrocardiogram (ECG) diagnosis. Her postdoctoral training was at Harvard University, the MBCRR (Molecular Biology Computer Research and Resource) laboratory and at the Dana Farber Cancer Institute. She was awarded her B.Sc. is in Statistics and Biology from the Hebrew University of Jerusalem.</w:t>
      </w:r>
    </w:p>
    <w:p w14:paraId="17E120C0" w14:textId="77777777" w:rsidR="00DB07CB" w:rsidRPr="00AB0C6F" w:rsidRDefault="00DB07CB" w:rsidP="00DB07CB">
      <w:pPr>
        <w:spacing w:after="0" w:line="240" w:lineRule="auto"/>
        <w:rPr>
          <w:sz w:val="24"/>
          <w:szCs w:val="24"/>
        </w:rPr>
      </w:pPr>
    </w:p>
    <w:p w14:paraId="32B222D1" w14:textId="77777777" w:rsidR="00DB07CB" w:rsidRPr="00AB0C6F" w:rsidRDefault="00DB07CB" w:rsidP="00DB07CB">
      <w:pPr>
        <w:spacing w:after="0" w:line="240" w:lineRule="auto"/>
        <w:rPr>
          <w:sz w:val="24"/>
          <w:szCs w:val="24"/>
        </w:rPr>
      </w:pPr>
      <w:r w:rsidRPr="00AB0C6F">
        <w:rPr>
          <w:sz w:val="24"/>
          <w:szCs w:val="24"/>
        </w:rPr>
        <w:t xml:space="preserve">Upon her return to Israel, she joined the Tel Aviv University Business School, establishing the pioneering Medical Management program focusing on Medical Informatics. Dr. Kalish </w:t>
      </w:r>
      <w:r>
        <w:rPr>
          <w:sz w:val="24"/>
          <w:szCs w:val="24"/>
        </w:rPr>
        <w:t xml:space="preserve">later </w:t>
      </w:r>
      <w:r w:rsidRPr="00AB0C6F">
        <w:rPr>
          <w:sz w:val="24"/>
          <w:szCs w:val="24"/>
        </w:rPr>
        <w:t xml:space="preserve">joined the Weizmann Institute of Science, working with Prof. Ephraim </w:t>
      </w:r>
      <w:proofErr w:type="spellStart"/>
      <w:r w:rsidRPr="00AB0C6F">
        <w:rPr>
          <w:sz w:val="24"/>
          <w:szCs w:val="24"/>
        </w:rPr>
        <w:t>Katzir</w:t>
      </w:r>
      <w:proofErr w:type="spellEnd"/>
      <w:r w:rsidRPr="00AB0C6F">
        <w:rPr>
          <w:sz w:val="24"/>
          <w:szCs w:val="24"/>
        </w:rPr>
        <w:t xml:space="preserve"> on protein interactions, specificity and sensitivity. She moved back to Tel Aviv University to the Biotechnology Department</w:t>
      </w:r>
      <w:r>
        <w:rPr>
          <w:sz w:val="24"/>
          <w:szCs w:val="24"/>
        </w:rPr>
        <w:t>,</w:t>
      </w:r>
      <w:r w:rsidRPr="00AB0C6F">
        <w:rPr>
          <w:sz w:val="24"/>
          <w:szCs w:val="24"/>
        </w:rPr>
        <w:t xml:space="preserve"> taking active part in cross disciplinary research, Converging Technologies and contributing to the EU-US Wtec-NBIC2 activities and publication.</w:t>
      </w:r>
    </w:p>
    <w:p w14:paraId="76EE872F" w14:textId="77777777" w:rsidR="00DB07CB" w:rsidRPr="00AB0C6F" w:rsidRDefault="00DB07CB" w:rsidP="00DB07CB">
      <w:pPr>
        <w:spacing w:after="0" w:line="240" w:lineRule="auto"/>
        <w:rPr>
          <w:sz w:val="24"/>
          <w:szCs w:val="24"/>
        </w:rPr>
      </w:pPr>
    </w:p>
    <w:p w14:paraId="37C51F6B" w14:textId="77777777" w:rsidR="00DB07CB" w:rsidRPr="00AB0C6F" w:rsidRDefault="00DB07CB" w:rsidP="00DB07CB">
      <w:pPr>
        <w:spacing w:after="0" w:line="240" w:lineRule="auto"/>
        <w:rPr>
          <w:sz w:val="24"/>
          <w:szCs w:val="24"/>
        </w:rPr>
      </w:pPr>
      <w:r w:rsidRPr="00AB0C6F">
        <w:rPr>
          <w:sz w:val="24"/>
          <w:szCs w:val="24"/>
        </w:rPr>
        <w:t xml:space="preserve">In the private sector, Dr. Kalish served as the scientific advisor and then the head of the Enterprise Marketing Department of IBM Israel. She played an active role in many EU framework projects such as the Nano2Life Network of Excellence, </w:t>
      </w:r>
      <w:proofErr w:type="spellStart"/>
      <w:r w:rsidRPr="00AB0C6F">
        <w:rPr>
          <w:sz w:val="24"/>
          <w:szCs w:val="24"/>
        </w:rPr>
        <w:t>SkinTreat</w:t>
      </w:r>
      <w:proofErr w:type="spellEnd"/>
      <w:r w:rsidRPr="00AB0C6F">
        <w:rPr>
          <w:sz w:val="24"/>
          <w:szCs w:val="24"/>
        </w:rPr>
        <w:t xml:space="preserve">, </w:t>
      </w:r>
      <w:proofErr w:type="spellStart"/>
      <w:r w:rsidRPr="00AB0C6F">
        <w:rPr>
          <w:sz w:val="24"/>
          <w:szCs w:val="24"/>
        </w:rPr>
        <w:t>ReNaChip</w:t>
      </w:r>
      <w:proofErr w:type="spellEnd"/>
      <w:r w:rsidRPr="00AB0C6F">
        <w:rPr>
          <w:sz w:val="24"/>
          <w:szCs w:val="24"/>
        </w:rPr>
        <w:t xml:space="preserve">, </w:t>
      </w:r>
      <w:proofErr w:type="spellStart"/>
      <w:r w:rsidRPr="00AB0C6F">
        <w:rPr>
          <w:sz w:val="24"/>
          <w:szCs w:val="24"/>
        </w:rPr>
        <w:t>EpoCan</w:t>
      </w:r>
      <w:proofErr w:type="spellEnd"/>
      <w:r w:rsidRPr="00AB0C6F">
        <w:rPr>
          <w:sz w:val="24"/>
          <w:szCs w:val="24"/>
        </w:rPr>
        <w:t xml:space="preserve">, </w:t>
      </w:r>
      <w:proofErr w:type="spellStart"/>
      <w:r w:rsidRPr="00AB0C6F">
        <w:rPr>
          <w:sz w:val="24"/>
          <w:szCs w:val="24"/>
        </w:rPr>
        <w:t>NanoAthero</w:t>
      </w:r>
      <w:proofErr w:type="spellEnd"/>
      <w:r w:rsidRPr="00AB0C6F">
        <w:rPr>
          <w:sz w:val="24"/>
          <w:szCs w:val="24"/>
        </w:rPr>
        <w:t>, GLAM, ENATRANS etc. Currently she is the Vice Chair of the Medical informatics of the HBP-the Human Brain Flagship Project. Her focus is on the disease signature identification based on targeted analysis of the micro and macro environmental clinical &amp; scientific knowledge and data. The newly-developed approach and analytical tools are trying to meet the challenges of big versus small data analysis originated in various data sources, towards reliable, personalized and precise medicine.</w:t>
      </w:r>
    </w:p>
    <w:p w14:paraId="205323C4" w14:textId="77777777" w:rsidR="00DB07CB" w:rsidRPr="00AB0C6F" w:rsidRDefault="00DB07CB" w:rsidP="00DB07CB">
      <w:pPr>
        <w:spacing w:after="0" w:line="240" w:lineRule="auto"/>
        <w:rPr>
          <w:sz w:val="24"/>
          <w:szCs w:val="24"/>
        </w:rPr>
      </w:pPr>
    </w:p>
    <w:p w14:paraId="308FCC27" w14:textId="77777777" w:rsidR="00DB07CB" w:rsidRPr="00AB0C6F" w:rsidRDefault="00DB07CB" w:rsidP="00DB07CB">
      <w:pPr>
        <w:spacing w:after="0" w:line="240" w:lineRule="auto"/>
        <w:rPr>
          <w:sz w:val="24"/>
          <w:szCs w:val="24"/>
        </w:rPr>
      </w:pPr>
      <w:r w:rsidRPr="00AB0C6F">
        <w:rPr>
          <w:sz w:val="24"/>
          <w:szCs w:val="24"/>
        </w:rPr>
        <w:t xml:space="preserve">Other areas of research include rehabilitation of the discrete sensory motor, learning function, drug toxicity, data mining, and, most recently, a broad band project on healthy aging. </w:t>
      </w:r>
    </w:p>
    <w:p w14:paraId="1797C59E" w14:textId="77777777" w:rsidR="00DB07CB" w:rsidRPr="00AB0C6F" w:rsidRDefault="00DB07CB" w:rsidP="00DB07CB">
      <w:pPr>
        <w:spacing w:after="0" w:line="240" w:lineRule="auto"/>
        <w:rPr>
          <w:sz w:val="24"/>
          <w:szCs w:val="24"/>
        </w:rPr>
      </w:pPr>
    </w:p>
    <w:p w14:paraId="348502E2" w14:textId="77777777" w:rsidR="00DB07CB" w:rsidRPr="00AB0C6F" w:rsidRDefault="00DB07CB" w:rsidP="00DB07CB">
      <w:pPr>
        <w:spacing w:after="0" w:line="240" w:lineRule="auto"/>
        <w:rPr>
          <w:sz w:val="24"/>
          <w:szCs w:val="24"/>
        </w:rPr>
      </w:pPr>
      <w:r w:rsidRPr="00AB0C6F">
        <w:rPr>
          <w:sz w:val="24"/>
          <w:szCs w:val="24"/>
        </w:rPr>
        <w:t>Dr. Kalish was one of the researchers that established the Dead Sea Research Institute to utilize this unique region as a “lesson from nature” from natural selection and evolution to survival and human culture. A lesson yielding translational research for the benefit of the planet and humanities.</w:t>
      </w:r>
    </w:p>
    <w:p w14:paraId="5758BAEE" w14:textId="77777777" w:rsidR="00DB07CB" w:rsidRPr="00AB0C6F" w:rsidRDefault="00DB07CB" w:rsidP="00DB07CB">
      <w:pPr>
        <w:spacing w:line="240" w:lineRule="auto"/>
        <w:rPr>
          <w:noProof/>
          <w:sz w:val="24"/>
          <w:szCs w:val="24"/>
        </w:rPr>
      </w:pPr>
    </w:p>
    <w:p w14:paraId="02081302" w14:textId="77777777" w:rsidR="00DB07CB" w:rsidRPr="00AB0C6F" w:rsidRDefault="00DB07CB" w:rsidP="00DB07CB">
      <w:pPr>
        <w:pStyle w:val="BodyText3"/>
        <w:tabs>
          <w:tab w:val="left" w:pos="3780"/>
        </w:tabs>
        <w:jc w:val="left"/>
        <w:rPr>
          <w:rFonts w:asciiTheme="minorHAnsi" w:hAnsiTheme="minorHAnsi" w:cstheme="minorHAnsi"/>
          <w:b w:val="0"/>
          <w:bCs/>
          <w:sz w:val="24"/>
          <w:szCs w:val="24"/>
          <w:lang w:val="en-US"/>
        </w:rPr>
      </w:pPr>
    </w:p>
    <w:p w14:paraId="0ACDDF57" w14:textId="77777777" w:rsidR="00DB07CB" w:rsidRPr="00AB0C6F" w:rsidRDefault="00DB07CB" w:rsidP="00DB07CB">
      <w:pPr>
        <w:pStyle w:val="BodyText3"/>
        <w:tabs>
          <w:tab w:val="left" w:pos="3780"/>
        </w:tabs>
        <w:jc w:val="left"/>
        <w:rPr>
          <w:rFonts w:asciiTheme="minorHAnsi" w:hAnsiTheme="minorHAnsi" w:cstheme="minorHAnsi"/>
          <w:b w:val="0"/>
          <w:bCs/>
          <w:sz w:val="24"/>
          <w:szCs w:val="24"/>
        </w:rPr>
      </w:pPr>
      <w:r w:rsidRPr="00AB0C6F">
        <w:rPr>
          <w:rFonts w:asciiTheme="minorHAnsi" w:hAnsiTheme="minorHAnsi" w:cstheme="minorHAnsi"/>
          <w:noProof/>
          <w:sz w:val="24"/>
          <w:szCs w:val="24"/>
          <w:lang w:val="en-US" w:bidi="he-IL"/>
        </w:rPr>
        <w:drawing>
          <wp:inline distT="0" distB="0" distL="0" distR="0" wp14:anchorId="2FB0732B" wp14:editId="1F3EFB16">
            <wp:extent cx="1868319" cy="12371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330" cy="1248394"/>
                    </a:xfrm>
                    <a:prstGeom prst="rect">
                      <a:avLst/>
                    </a:prstGeom>
                    <a:noFill/>
                    <a:ln>
                      <a:noFill/>
                    </a:ln>
                  </pic:spPr>
                </pic:pic>
              </a:graphicData>
            </a:graphic>
          </wp:inline>
        </w:drawing>
      </w:r>
    </w:p>
    <w:p w14:paraId="16FDB526" w14:textId="77777777" w:rsidR="00DB07CB" w:rsidRPr="00AB0C6F" w:rsidRDefault="00DB07CB" w:rsidP="00DB07CB">
      <w:pPr>
        <w:pStyle w:val="BodyText3"/>
        <w:tabs>
          <w:tab w:val="left" w:pos="3780"/>
        </w:tabs>
        <w:jc w:val="left"/>
        <w:rPr>
          <w:rFonts w:asciiTheme="minorHAnsi" w:hAnsiTheme="minorHAnsi" w:cstheme="minorHAnsi"/>
          <w:b w:val="0"/>
          <w:bCs/>
          <w:sz w:val="24"/>
          <w:szCs w:val="24"/>
        </w:rPr>
      </w:pPr>
    </w:p>
    <w:p w14:paraId="1E1B212E" w14:textId="77777777" w:rsidR="00DB07CB" w:rsidRPr="00AB0C6F" w:rsidRDefault="00DB07CB" w:rsidP="00DB07CB">
      <w:pPr>
        <w:pStyle w:val="BodyText3"/>
        <w:tabs>
          <w:tab w:val="left" w:pos="3780"/>
        </w:tabs>
        <w:jc w:val="left"/>
        <w:rPr>
          <w:rFonts w:asciiTheme="minorHAnsi" w:hAnsiTheme="minorHAnsi" w:cstheme="minorHAnsi"/>
          <w:b w:val="0"/>
          <w:bCs/>
          <w:sz w:val="24"/>
          <w:szCs w:val="24"/>
        </w:rPr>
      </w:pPr>
      <w:r w:rsidRPr="00AB0C6F">
        <w:rPr>
          <w:rFonts w:asciiTheme="minorHAnsi" w:hAnsiTheme="minorHAnsi" w:cstheme="minorHAnsi"/>
          <w:sz w:val="24"/>
          <w:szCs w:val="24"/>
        </w:rPr>
        <w:t xml:space="preserve">Prof. Joseph Klafter </w:t>
      </w:r>
      <w:r w:rsidRPr="00AB0C6F">
        <w:rPr>
          <w:rFonts w:asciiTheme="minorHAnsi" w:hAnsiTheme="minorHAnsi" w:cstheme="minorHAnsi"/>
          <w:b w:val="0"/>
          <w:bCs/>
          <w:sz w:val="24"/>
          <w:szCs w:val="24"/>
        </w:rPr>
        <w:t xml:space="preserve">was named President of Tel Aviv University in 2009, the eighth since TAU’s founding in 1956. Widely recognized in his field, chemical physics, he served as Chairman of the Israel Science Foundation (ISF), the main institution supporting scientific research in Israel, from 2002 to 2009. </w:t>
      </w:r>
    </w:p>
    <w:p w14:paraId="11D496A7" w14:textId="77777777" w:rsidR="00DB07CB" w:rsidRPr="00AB0C6F" w:rsidRDefault="00DB07CB" w:rsidP="00DB07CB">
      <w:pPr>
        <w:pStyle w:val="BodyText3"/>
        <w:tabs>
          <w:tab w:val="left" w:pos="3780"/>
        </w:tabs>
        <w:jc w:val="left"/>
        <w:rPr>
          <w:rFonts w:asciiTheme="minorHAnsi" w:hAnsiTheme="minorHAnsi" w:cstheme="minorHAnsi"/>
          <w:b w:val="0"/>
          <w:bCs/>
          <w:sz w:val="24"/>
          <w:szCs w:val="24"/>
        </w:rPr>
      </w:pPr>
    </w:p>
    <w:p w14:paraId="23A43197" w14:textId="77777777" w:rsidR="00DB07CB" w:rsidRPr="00AB0C6F" w:rsidRDefault="00DB07CB" w:rsidP="00DB07CB">
      <w:pPr>
        <w:pStyle w:val="BodyText3"/>
        <w:tabs>
          <w:tab w:val="left" w:pos="3780"/>
        </w:tabs>
        <w:jc w:val="left"/>
        <w:rPr>
          <w:rFonts w:asciiTheme="minorHAnsi" w:hAnsiTheme="minorHAnsi" w:cstheme="minorHAnsi"/>
          <w:b w:val="0"/>
          <w:bCs/>
          <w:sz w:val="24"/>
          <w:szCs w:val="24"/>
        </w:rPr>
      </w:pPr>
      <w:r w:rsidRPr="00AB0C6F">
        <w:rPr>
          <w:rFonts w:asciiTheme="minorHAnsi" w:hAnsiTheme="minorHAnsi" w:cstheme="minorHAnsi"/>
          <w:b w:val="0"/>
          <w:bCs/>
          <w:sz w:val="24"/>
          <w:szCs w:val="24"/>
        </w:rPr>
        <w:t>Prof</w:t>
      </w:r>
      <w:r>
        <w:rPr>
          <w:rFonts w:asciiTheme="minorHAnsi" w:hAnsiTheme="minorHAnsi" w:cstheme="minorHAnsi"/>
          <w:b w:val="0"/>
          <w:bCs/>
          <w:sz w:val="24"/>
          <w:szCs w:val="24"/>
        </w:rPr>
        <w:t>.</w:t>
      </w:r>
      <w:r w:rsidRPr="00AB0C6F">
        <w:rPr>
          <w:rFonts w:asciiTheme="minorHAnsi" w:hAnsiTheme="minorHAnsi" w:cstheme="minorHAnsi"/>
          <w:b w:val="0"/>
          <w:bCs/>
          <w:sz w:val="24"/>
          <w:szCs w:val="24"/>
        </w:rPr>
        <w:t xml:space="preserve"> Klafter has published close to 400 scientific articles, edited 18 books and is the co-author of </w:t>
      </w:r>
      <w:r w:rsidRPr="00AB0C6F">
        <w:rPr>
          <w:rFonts w:asciiTheme="minorHAnsi" w:hAnsiTheme="minorHAnsi" w:cstheme="minorHAnsi"/>
          <w:b w:val="0"/>
          <w:bCs/>
          <w:i/>
          <w:iCs/>
          <w:sz w:val="24"/>
          <w:szCs w:val="24"/>
        </w:rPr>
        <w:t>First Steps in Random Walks: From Tools to Applications</w:t>
      </w:r>
      <w:r w:rsidRPr="00AB0C6F">
        <w:rPr>
          <w:rFonts w:asciiTheme="minorHAnsi" w:hAnsiTheme="minorHAnsi" w:cstheme="minorHAnsi"/>
          <w:b w:val="0"/>
          <w:bCs/>
          <w:sz w:val="24"/>
          <w:szCs w:val="24"/>
        </w:rPr>
        <w:t xml:space="preserve"> (Oxford University Press, 2011). He has been a member of the editorial boards of numerous scientific journals and a member of the scientific committees of dozens of conferences. </w:t>
      </w:r>
    </w:p>
    <w:p w14:paraId="6D0F306D" w14:textId="77777777" w:rsidR="00DB07CB" w:rsidRPr="00AB0C6F" w:rsidRDefault="00DB07CB" w:rsidP="00DB07CB">
      <w:pPr>
        <w:pStyle w:val="BodyText3"/>
        <w:tabs>
          <w:tab w:val="left" w:pos="3780"/>
        </w:tabs>
        <w:jc w:val="left"/>
        <w:rPr>
          <w:rFonts w:asciiTheme="minorHAnsi" w:hAnsiTheme="minorHAnsi" w:cstheme="minorHAnsi"/>
          <w:b w:val="0"/>
          <w:bCs/>
          <w:sz w:val="24"/>
          <w:szCs w:val="24"/>
        </w:rPr>
      </w:pPr>
      <w:r w:rsidRPr="00AB0C6F">
        <w:rPr>
          <w:rFonts w:asciiTheme="minorHAnsi" w:hAnsiTheme="minorHAnsi" w:cstheme="minorHAnsi"/>
          <w:b w:val="0"/>
          <w:bCs/>
          <w:sz w:val="24"/>
          <w:szCs w:val="24"/>
        </w:rPr>
        <w:br/>
        <w:t xml:space="preserve">In 2011, The American Academy of Arts and Sciences elected him an honorary member, and he is also a fellow of the American Physical Society. Professor Klafter has won many prestigious prizes in his field, including the Alexander von Humboldt Foundation Prize, the Weizmann Prize for Sciences, the Rothschild Prize in Chemistry, and the Israel Chemical Society Prize. He holds an honorary doctorate from Wroclaw University of Technology, Poland; received the “Commander of the Order of the Star of Italy” distinction from the President of Italy; was awarded an Honorary Professorship of Tsinghua University, China; and most recently received an honorary doctorate from the Slovak Academy of Sciences. </w:t>
      </w:r>
    </w:p>
    <w:p w14:paraId="7AC1C17D" w14:textId="77777777" w:rsidR="00DB07CB" w:rsidRPr="00AB0C6F" w:rsidRDefault="00DB07CB" w:rsidP="00DB07CB">
      <w:pPr>
        <w:pStyle w:val="BodyText3"/>
        <w:tabs>
          <w:tab w:val="left" w:pos="3780"/>
        </w:tabs>
        <w:jc w:val="left"/>
        <w:rPr>
          <w:rFonts w:asciiTheme="minorHAnsi" w:hAnsiTheme="minorHAnsi" w:cstheme="minorHAnsi"/>
          <w:b w:val="0"/>
          <w:bCs/>
          <w:sz w:val="24"/>
          <w:szCs w:val="24"/>
        </w:rPr>
      </w:pPr>
    </w:p>
    <w:p w14:paraId="7628D29D" w14:textId="503F29B9" w:rsidR="00DB07CB" w:rsidRDefault="00DB07CB" w:rsidP="00DB07CB">
      <w:pPr>
        <w:pStyle w:val="BodyText3"/>
        <w:tabs>
          <w:tab w:val="left" w:pos="3780"/>
        </w:tabs>
        <w:jc w:val="left"/>
        <w:rPr>
          <w:rFonts w:asciiTheme="minorHAnsi" w:hAnsiTheme="minorHAnsi" w:cstheme="minorHAnsi"/>
          <w:b w:val="0"/>
          <w:bCs/>
          <w:sz w:val="24"/>
          <w:szCs w:val="24"/>
        </w:rPr>
      </w:pPr>
      <w:r w:rsidRPr="00AB0C6F">
        <w:rPr>
          <w:rFonts w:asciiTheme="minorHAnsi" w:hAnsiTheme="minorHAnsi" w:cstheme="minorHAnsi"/>
          <w:b w:val="0"/>
          <w:bCs/>
          <w:sz w:val="24"/>
          <w:szCs w:val="24"/>
        </w:rPr>
        <w:t>Prof</w:t>
      </w:r>
      <w:r>
        <w:rPr>
          <w:rFonts w:asciiTheme="minorHAnsi" w:hAnsiTheme="minorHAnsi" w:cstheme="minorHAnsi"/>
          <w:b w:val="0"/>
          <w:bCs/>
          <w:sz w:val="24"/>
          <w:szCs w:val="24"/>
        </w:rPr>
        <w:t>.</w:t>
      </w:r>
      <w:r w:rsidRPr="00AB0C6F">
        <w:rPr>
          <w:rFonts w:asciiTheme="minorHAnsi" w:hAnsiTheme="minorHAnsi" w:cstheme="minorHAnsi"/>
          <w:b w:val="0"/>
          <w:bCs/>
          <w:sz w:val="24"/>
          <w:szCs w:val="24"/>
        </w:rPr>
        <w:t xml:space="preserve"> Klafter completed his BSc and MSc in physics at Bar-Ilan University, and his PhD in chemistry at Tel Aviv University. After post-doctoral studies in chemistry at MIT, he joined the research and engineering division of Exxon in the US, where he worked for eight years. He joined the TAU Raymond and Beverly Sackler School of Chemistry in 1987, and was promoted to full professor in 1989. From 1998 to 2003 he was the incumbent of the Gordon Chair in Chemistry, and from 2003 onward he has held the Heineman Chair of Physical Chemistry. In January 2017, he was appointed Chair of the Committee of University Heads of Israel (“VERA”).</w:t>
      </w:r>
    </w:p>
    <w:p w14:paraId="22306CCF" w14:textId="36CB096E" w:rsidR="00F73206" w:rsidRDefault="00F73206" w:rsidP="00DB07CB">
      <w:pPr>
        <w:pStyle w:val="BodyText3"/>
        <w:tabs>
          <w:tab w:val="left" w:pos="3780"/>
        </w:tabs>
        <w:jc w:val="left"/>
        <w:rPr>
          <w:rFonts w:asciiTheme="minorHAnsi" w:hAnsiTheme="minorHAnsi" w:cstheme="minorHAnsi"/>
          <w:b w:val="0"/>
          <w:bCs/>
          <w:sz w:val="24"/>
          <w:szCs w:val="24"/>
        </w:rPr>
      </w:pPr>
    </w:p>
    <w:p w14:paraId="7BF751D5" w14:textId="77777777" w:rsidR="00DB07CB" w:rsidRPr="00AB0C6F" w:rsidRDefault="00DB07CB" w:rsidP="00DB07CB">
      <w:pPr>
        <w:spacing w:line="240" w:lineRule="auto"/>
        <w:rPr>
          <w:rFonts w:cstheme="minorHAnsi"/>
          <w:sz w:val="24"/>
          <w:szCs w:val="24"/>
        </w:rPr>
      </w:pPr>
      <w:r w:rsidRPr="00AB0C6F">
        <w:rPr>
          <w:rFonts w:cstheme="minorHAnsi"/>
          <w:noProof/>
          <w:sz w:val="24"/>
          <w:szCs w:val="24"/>
          <w:lang w:bidi="he-IL"/>
        </w:rPr>
        <w:lastRenderedPageBreak/>
        <w:drawing>
          <wp:inline distT="0" distB="0" distL="0" distR="0" wp14:anchorId="4E3332E3" wp14:editId="1D341BA3">
            <wp:extent cx="1257300" cy="1581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581150"/>
                    </a:xfrm>
                    <a:prstGeom prst="rect">
                      <a:avLst/>
                    </a:prstGeom>
                    <a:noFill/>
                    <a:ln>
                      <a:noFill/>
                    </a:ln>
                  </pic:spPr>
                </pic:pic>
              </a:graphicData>
            </a:graphic>
          </wp:inline>
        </w:drawing>
      </w:r>
    </w:p>
    <w:p w14:paraId="5A0B5835" w14:textId="77777777" w:rsidR="00DB07CB" w:rsidRPr="00AB0C6F" w:rsidRDefault="00DB07CB" w:rsidP="00DB07CB">
      <w:pPr>
        <w:spacing w:after="0" w:line="240" w:lineRule="auto"/>
        <w:rPr>
          <w:rFonts w:cstheme="minorHAnsi"/>
          <w:sz w:val="24"/>
          <w:szCs w:val="24"/>
        </w:rPr>
      </w:pPr>
      <w:r w:rsidRPr="00AB0C6F">
        <w:rPr>
          <w:rFonts w:cstheme="minorHAnsi"/>
          <w:b/>
          <w:bCs/>
          <w:sz w:val="24"/>
          <w:szCs w:val="24"/>
        </w:rPr>
        <w:t>Prof. Yoav Henis</w:t>
      </w:r>
      <w:r w:rsidRPr="00AB0C6F">
        <w:rPr>
          <w:rFonts w:cstheme="minorHAnsi"/>
          <w:sz w:val="24"/>
          <w:szCs w:val="24"/>
        </w:rPr>
        <w:t xml:space="preserve"> is Vice President for Research and Development at Tel Aviv University. In 1974 received his B.Sc. </w:t>
      </w:r>
      <w:r w:rsidRPr="00AB0C6F">
        <w:rPr>
          <w:rFonts w:cstheme="minorHAnsi"/>
          <w:i/>
          <w:iCs/>
          <w:sz w:val="24"/>
          <w:szCs w:val="24"/>
        </w:rPr>
        <w:t>cum laude</w:t>
      </w:r>
      <w:r w:rsidRPr="00AB0C6F">
        <w:rPr>
          <w:rFonts w:cstheme="minorHAnsi"/>
          <w:sz w:val="24"/>
          <w:szCs w:val="24"/>
        </w:rPr>
        <w:t xml:space="preserve"> after completing his studies in chemistry and biochemistry at the Hebrew University. In 1978 he completed his doctoral thesis (direct course for Ph.D.) </w:t>
      </w:r>
      <w:r w:rsidRPr="00AB0C6F">
        <w:rPr>
          <w:rFonts w:cstheme="minorHAnsi"/>
          <w:i/>
          <w:iCs/>
          <w:sz w:val="24"/>
          <w:szCs w:val="24"/>
        </w:rPr>
        <w:t>summa cum laude</w:t>
      </w:r>
      <w:r w:rsidRPr="00AB0C6F">
        <w:rPr>
          <w:rFonts w:cstheme="minorHAnsi"/>
          <w:sz w:val="24"/>
          <w:szCs w:val="24"/>
        </w:rPr>
        <w:t xml:space="preserve"> at the Hebrew University, under the guidance of Prof. Alexander </w:t>
      </w:r>
      <w:proofErr w:type="spellStart"/>
      <w:r w:rsidRPr="00AB0C6F">
        <w:rPr>
          <w:rFonts w:cstheme="minorHAnsi"/>
          <w:sz w:val="24"/>
          <w:szCs w:val="24"/>
        </w:rPr>
        <w:t>Levitzki</w:t>
      </w:r>
      <w:proofErr w:type="spellEnd"/>
      <w:r w:rsidRPr="00AB0C6F">
        <w:rPr>
          <w:rFonts w:cstheme="minorHAnsi"/>
          <w:sz w:val="24"/>
          <w:szCs w:val="24"/>
        </w:rPr>
        <w:t xml:space="preserve">. His thesis won the Hebrew University Kennedy-Lee Prize for best thesis of the year. Between 1978 and 1981 he was a post-doctoral fellow (supported by a Chaim Weizmann Fellowship from the Weizmann Institute) under the guidance of Prof. Elliot Elson, first at Cornell University (Ithaca, NY) and then at the Washington University School of Medicine (St. Louis, MO). Upon his return to Israel in 1981 he became a faculty member at the Department of Biochemistry, and then the Department of Neurobiology in the George S. Wise Faculty of Life Sciences at Tel Aviv University. </w:t>
      </w:r>
    </w:p>
    <w:p w14:paraId="0043BE9A" w14:textId="77777777" w:rsidR="00DB07CB" w:rsidRPr="00AB0C6F" w:rsidRDefault="00DB07CB" w:rsidP="00DB07CB">
      <w:pPr>
        <w:spacing w:after="0" w:line="240" w:lineRule="auto"/>
        <w:rPr>
          <w:rFonts w:cstheme="minorHAnsi"/>
          <w:sz w:val="24"/>
          <w:szCs w:val="24"/>
        </w:rPr>
      </w:pPr>
    </w:p>
    <w:p w14:paraId="41F3C926" w14:textId="77777777" w:rsidR="00DB07CB" w:rsidRPr="00AB0C6F" w:rsidRDefault="00DB07CB" w:rsidP="00DB07CB">
      <w:pPr>
        <w:spacing w:after="0" w:line="240" w:lineRule="auto"/>
        <w:rPr>
          <w:rFonts w:cstheme="minorHAnsi"/>
          <w:sz w:val="24"/>
          <w:szCs w:val="24"/>
        </w:rPr>
      </w:pPr>
      <w:r w:rsidRPr="00AB0C6F">
        <w:rPr>
          <w:rFonts w:cstheme="minorHAnsi"/>
          <w:sz w:val="24"/>
          <w:szCs w:val="24"/>
        </w:rPr>
        <w:t>Prof. Henis has held visiting scholar positions at the Whitehead Institute of M.I.T. in Cambridge, MA (1987-8, 1992-3, 1998-9), the Lawrence Berkeley National Laboratory in Berkeley, CA (2003-4), and the Duke University Medical Center in Durham, NC (2009-10).</w:t>
      </w:r>
    </w:p>
    <w:p w14:paraId="4078A148" w14:textId="77777777" w:rsidR="00DB07CB" w:rsidRPr="00AB0C6F" w:rsidRDefault="00DB07CB" w:rsidP="00DB07CB">
      <w:pPr>
        <w:spacing w:after="0" w:line="240" w:lineRule="auto"/>
        <w:rPr>
          <w:rFonts w:cstheme="minorHAnsi"/>
          <w:sz w:val="24"/>
          <w:szCs w:val="24"/>
        </w:rPr>
      </w:pPr>
    </w:p>
    <w:p w14:paraId="6ED00D49" w14:textId="77777777" w:rsidR="00DB07CB" w:rsidRPr="00AB0C6F" w:rsidRDefault="00DB07CB" w:rsidP="00DB07CB">
      <w:pPr>
        <w:spacing w:after="0" w:line="240" w:lineRule="auto"/>
        <w:rPr>
          <w:rFonts w:cstheme="minorHAnsi"/>
          <w:sz w:val="24"/>
          <w:szCs w:val="24"/>
        </w:rPr>
      </w:pPr>
      <w:r w:rsidRPr="00AB0C6F">
        <w:rPr>
          <w:rFonts w:cstheme="minorHAnsi"/>
          <w:sz w:val="24"/>
          <w:szCs w:val="24"/>
        </w:rPr>
        <w:t xml:space="preserve">Prof. Henis has served as: Head of the Admissions Committee for undergraduate students to the Faculty of Life Sciences (1985-7); Secretary of the Israel Society for Cell Biology (1991-5); Head of the Department of </w:t>
      </w:r>
      <w:proofErr w:type="spellStart"/>
      <w:r w:rsidRPr="00AB0C6F">
        <w:rPr>
          <w:rFonts w:cstheme="minorHAnsi"/>
          <w:sz w:val="24"/>
          <w:szCs w:val="24"/>
        </w:rPr>
        <w:t>Neurobiochemistry</w:t>
      </w:r>
      <w:proofErr w:type="spellEnd"/>
      <w:r w:rsidRPr="00AB0C6F">
        <w:rPr>
          <w:rFonts w:cstheme="minorHAnsi"/>
          <w:sz w:val="24"/>
          <w:szCs w:val="24"/>
        </w:rPr>
        <w:t xml:space="preserve"> (today named Neurobiology) (1995-8); and was a member of many university and national committees.</w:t>
      </w:r>
    </w:p>
    <w:p w14:paraId="3E9AAA52" w14:textId="77777777" w:rsidR="00DB07CB" w:rsidRPr="00AB0C6F" w:rsidRDefault="00DB07CB" w:rsidP="00DB07CB">
      <w:pPr>
        <w:spacing w:after="0" w:line="240" w:lineRule="auto"/>
        <w:rPr>
          <w:rFonts w:cstheme="minorHAnsi"/>
          <w:sz w:val="24"/>
          <w:szCs w:val="24"/>
        </w:rPr>
      </w:pPr>
    </w:p>
    <w:p w14:paraId="4E84EEEB" w14:textId="77777777" w:rsidR="00DB07CB" w:rsidRPr="00AB0C6F" w:rsidRDefault="00DB07CB" w:rsidP="00DB07CB">
      <w:pPr>
        <w:spacing w:after="0" w:line="240" w:lineRule="auto"/>
        <w:rPr>
          <w:rFonts w:cstheme="minorHAnsi"/>
          <w:sz w:val="24"/>
          <w:szCs w:val="24"/>
        </w:rPr>
      </w:pPr>
      <w:r w:rsidRPr="00AB0C6F">
        <w:rPr>
          <w:rFonts w:cstheme="minorHAnsi"/>
          <w:sz w:val="24"/>
          <w:szCs w:val="24"/>
        </w:rPr>
        <w:t>Prof. Henis is a leader in the field of cancer biophysics. His research and studies combine cell biology with membrane biophysics to elucidate, in live cells, the action mechanisms of cancer-related proteins. These studies, which deal with the growth-inhibitory transforming growth factor-</w:t>
      </w:r>
      <w:r w:rsidRPr="00AB0C6F">
        <w:rPr>
          <w:rFonts w:cstheme="minorHAnsi"/>
          <w:sz w:val="24"/>
          <w:szCs w:val="24"/>
        </w:rPr>
        <w:sym w:font="Symbol" w:char="F062"/>
      </w:r>
      <w:r w:rsidRPr="00AB0C6F">
        <w:rPr>
          <w:rFonts w:cstheme="minorHAnsi"/>
          <w:sz w:val="24"/>
          <w:szCs w:val="24"/>
        </w:rPr>
        <w:t xml:space="preserve"> receptors and with oncogenic proteins such as </w:t>
      </w:r>
      <w:proofErr w:type="spellStart"/>
      <w:r w:rsidRPr="00AB0C6F">
        <w:rPr>
          <w:rFonts w:cstheme="minorHAnsi"/>
          <w:sz w:val="24"/>
          <w:szCs w:val="24"/>
        </w:rPr>
        <w:t>Ras</w:t>
      </w:r>
      <w:proofErr w:type="spellEnd"/>
      <w:r w:rsidRPr="00AB0C6F">
        <w:rPr>
          <w:rFonts w:cstheme="minorHAnsi"/>
          <w:sz w:val="24"/>
          <w:szCs w:val="24"/>
        </w:rPr>
        <w:t xml:space="preserve"> and </w:t>
      </w:r>
      <w:proofErr w:type="spellStart"/>
      <w:r w:rsidRPr="00AB0C6F">
        <w:rPr>
          <w:rFonts w:cstheme="minorHAnsi"/>
          <w:sz w:val="24"/>
          <w:szCs w:val="24"/>
        </w:rPr>
        <w:t>Src</w:t>
      </w:r>
      <w:proofErr w:type="spellEnd"/>
      <w:r w:rsidRPr="00AB0C6F">
        <w:rPr>
          <w:rFonts w:cstheme="minorHAnsi"/>
          <w:sz w:val="24"/>
          <w:szCs w:val="24"/>
        </w:rPr>
        <w:t>, were published in scientific journals of high standing. He is active in scientific organizations in Israel and the USA, and was a member of numerous committees and scientific forums of the Israel Science Foundation and other scientific foundations in Israel. He has won prizes and fellowships from the Bat-Sheva de Rothschild Foundation, the International Union Against Cancer, and the Jacqueline Seroussi Memorial Foundation Award for Cancer Research.</w:t>
      </w:r>
    </w:p>
    <w:p w14:paraId="5CCE931F" w14:textId="77777777" w:rsidR="00DB07CB" w:rsidRPr="00AB0C6F" w:rsidRDefault="00DB07CB" w:rsidP="00DB07CB">
      <w:pPr>
        <w:spacing w:after="0" w:line="240" w:lineRule="auto"/>
        <w:rPr>
          <w:rFonts w:cstheme="minorHAnsi"/>
          <w:sz w:val="24"/>
          <w:szCs w:val="24"/>
        </w:rPr>
      </w:pPr>
    </w:p>
    <w:p w14:paraId="7BEEFFB9" w14:textId="77777777" w:rsidR="00DB07CB" w:rsidRPr="00AB0C6F" w:rsidRDefault="00DB07CB" w:rsidP="00DB07CB">
      <w:pPr>
        <w:pStyle w:val="BodyText3"/>
        <w:tabs>
          <w:tab w:val="left" w:pos="3780"/>
        </w:tabs>
        <w:jc w:val="left"/>
        <w:rPr>
          <w:rFonts w:asciiTheme="minorHAnsi" w:hAnsiTheme="minorHAnsi" w:cstheme="minorHAnsi"/>
          <w:b w:val="0"/>
          <w:bCs/>
          <w:sz w:val="24"/>
          <w:szCs w:val="24"/>
        </w:rPr>
      </w:pPr>
      <w:r w:rsidRPr="00AB0C6F">
        <w:rPr>
          <w:rFonts w:asciiTheme="minorHAnsi" w:hAnsiTheme="minorHAnsi" w:cstheme="minorHAnsi"/>
          <w:noProof/>
          <w:sz w:val="24"/>
          <w:szCs w:val="24"/>
          <w:lang w:val="en-US" w:bidi="he-IL"/>
        </w:rPr>
        <w:lastRenderedPageBreak/>
        <w:drawing>
          <wp:inline distT="0" distB="0" distL="0" distR="0" wp14:anchorId="731508A4" wp14:editId="08F95FE9">
            <wp:extent cx="1814225" cy="19694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837" cy="1974484"/>
                    </a:xfrm>
                    <a:prstGeom prst="rect">
                      <a:avLst/>
                    </a:prstGeom>
                    <a:noFill/>
                    <a:ln>
                      <a:noFill/>
                    </a:ln>
                  </pic:spPr>
                </pic:pic>
              </a:graphicData>
            </a:graphic>
          </wp:inline>
        </w:drawing>
      </w:r>
    </w:p>
    <w:p w14:paraId="1AD558E4" w14:textId="77777777" w:rsidR="00DB07CB" w:rsidRPr="00AB0C6F" w:rsidRDefault="00DB07CB" w:rsidP="00DB07CB">
      <w:pPr>
        <w:spacing w:after="0" w:line="240" w:lineRule="auto"/>
        <w:rPr>
          <w:rFonts w:cstheme="minorHAnsi"/>
          <w:bCs/>
          <w:color w:val="000000"/>
          <w:sz w:val="24"/>
          <w:szCs w:val="24"/>
        </w:rPr>
      </w:pPr>
    </w:p>
    <w:p w14:paraId="05BFDFE6" w14:textId="77777777" w:rsidR="00DB07CB" w:rsidRPr="00AB0C6F" w:rsidRDefault="00DB07CB" w:rsidP="00DB07CB">
      <w:pPr>
        <w:spacing w:after="0" w:line="240" w:lineRule="auto"/>
        <w:rPr>
          <w:rFonts w:cstheme="minorHAnsi"/>
          <w:color w:val="000000"/>
          <w:sz w:val="24"/>
          <w:szCs w:val="24"/>
        </w:rPr>
      </w:pPr>
      <w:r w:rsidRPr="00AB0C6F">
        <w:rPr>
          <w:rFonts w:cstheme="minorHAnsi"/>
          <w:b/>
          <w:bCs/>
          <w:color w:val="000000"/>
          <w:sz w:val="24"/>
          <w:szCs w:val="24"/>
        </w:rPr>
        <w:t>Alan I. Leshner, Ph.D.</w:t>
      </w:r>
      <w:r w:rsidRPr="00AB0C6F">
        <w:rPr>
          <w:rFonts w:cstheme="minorHAnsi"/>
          <w:color w:val="000000"/>
          <w:sz w:val="24"/>
          <w:szCs w:val="24"/>
        </w:rPr>
        <w:t xml:space="preserve">, is Chief Executive Officer, Emeritus, of the American Association for the Advancement of Science (AAAS) and former Executive Publisher of the </w:t>
      </w:r>
      <w:r w:rsidRPr="00AB0C6F">
        <w:rPr>
          <w:rFonts w:cstheme="minorHAnsi"/>
          <w:i/>
          <w:color w:val="000000"/>
          <w:sz w:val="24"/>
          <w:szCs w:val="24"/>
        </w:rPr>
        <w:t>Science</w:t>
      </w:r>
      <w:r w:rsidRPr="00AB0C6F">
        <w:rPr>
          <w:rFonts w:cstheme="minorHAnsi"/>
          <w:color w:val="000000"/>
          <w:sz w:val="24"/>
          <w:szCs w:val="24"/>
        </w:rPr>
        <w:t xml:space="preserve"> family of journals. Before joining AAAS, Dr. Leshner was Director of the National Institute on Drug Abuse at the National Institutes of Health in the United States. He also served as Deputy Director and Acting Director of the National Institute of Mental Health, and in several roles at the National Science Foundation. </w:t>
      </w:r>
    </w:p>
    <w:p w14:paraId="2CFD2F75" w14:textId="77777777" w:rsidR="00DB07CB" w:rsidRPr="00AB0C6F" w:rsidRDefault="00DB07CB" w:rsidP="00DB07CB">
      <w:pPr>
        <w:spacing w:after="0" w:line="240" w:lineRule="auto"/>
        <w:rPr>
          <w:rFonts w:cstheme="minorHAnsi"/>
          <w:color w:val="000000"/>
          <w:sz w:val="24"/>
          <w:szCs w:val="24"/>
        </w:rPr>
      </w:pPr>
    </w:p>
    <w:p w14:paraId="08125820" w14:textId="77777777" w:rsidR="00DB07CB" w:rsidRPr="00AB0C6F" w:rsidRDefault="00DB07CB" w:rsidP="00DB07CB">
      <w:pPr>
        <w:spacing w:after="0" w:line="240" w:lineRule="auto"/>
        <w:rPr>
          <w:rFonts w:cstheme="minorHAnsi"/>
          <w:color w:val="000000"/>
          <w:sz w:val="24"/>
          <w:szCs w:val="24"/>
        </w:rPr>
      </w:pPr>
      <w:r w:rsidRPr="00AB0C6F">
        <w:rPr>
          <w:rFonts w:cstheme="minorHAnsi"/>
          <w:color w:val="000000"/>
          <w:sz w:val="24"/>
          <w:szCs w:val="24"/>
        </w:rPr>
        <w:t xml:space="preserve">Before joining the government, Dr. Leshner was Professor of Psychology at Bucknell University. He is an elected fellow of AAAS, the American Academy of Arts and Sciences, the National Academy of Public Administration, and many others. He is a member and served as Vice Chair of the governing Council of the National Academy of Medicine (formerly the Institute of Medicine) of the National Academies of Sciences, Engineering and Medicine. He served two terms on the National Science Board, appointed first by President Bush and then reappointed by President Obama. </w:t>
      </w:r>
    </w:p>
    <w:p w14:paraId="42CB7514" w14:textId="77777777" w:rsidR="00DB07CB" w:rsidRPr="00AB0C6F" w:rsidRDefault="00DB07CB" w:rsidP="00DB07CB">
      <w:pPr>
        <w:spacing w:after="0" w:line="240" w:lineRule="auto"/>
        <w:rPr>
          <w:rFonts w:cstheme="minorHAnsi"/>
          <w:color w:val="000000"/>
          <w:sz w:val="24"/>
          <w:szCs w:val="24"/>
        </w:rPr>
      </w:pPr>
    </w:p>
    <w:p w14:paraId="1257559D" w14:textId="77777777" w:rsidR="00DB07CB" w:rsidRDefault="00DB07CB" w:rsidP="00DB07CB">
      <w:pPr>
        <w:spacing w:after="0" w:line="240" w:lineRule="auto"/>
        <w:rPr>
          <w:rFonts w:cstheme="minorHAnsi"/>
          <w:sz w:val="24"/>
          <w:szCs w:val="24"/>
        </w:rPr>
      </w:pPr>
      <w:r w:rsidRPr="00AB0C6F">
        <w:rPr>
          <w:rFonts w:cstheme="minorHAnsi"/>
          <w:color w:val="000000"/>
          <w:sz w:val="24"/>
          <w:szCs w:val="24"/>
        </w:rPr>
        <w:t xml:space="preserve">Dr. Leshner received his Ph.D. and M.S. degrees in physiological psychology from Rutgers University and an A.B. in psychology from Franklin and Marshall College. </w:t>
      </w:r>
      <w:r w:rsidRPr="00AB0C6F">
        <w:rPr>
          <w:rFonts w:cstheme="minorHAnsi"/>
          <w:sz w:val="24"/>
          <w:szCs w:val="24"/>
        </w:rPr>
        <w:t>He is the recipient of many honors and awards, including the Walsh McDermott Medal from the National Academy of Medicine and seven honorary Doctor of Science degrees.</w:t>
      </w:r>
    </w:p>
    <w:p w14:paraId="3B7C173E" w14:textId="77777777" w:rsidR="00DB07CB" w:rsidRDefault="00DB07CB" w:rsidP="00DB07CB">
      <w:pPr>
        <w:spacing w:after="0" w:line="240" w:lineRule="auto"/>
        <w:rPr>
          <w:rFonts w:cstheme="minorHAnsi"/>
          <w:sz w:val="24"/>
          <w:szCs w:val="24"/>
        </w:rPr>
      </w:pPr>
    </w:p>
    <w:p w14:paraId="229469A3" w14:textId="77777777" w:rsidR="00DB07CB" w:rsidRDefault="00DB07CB" w:rsidP="00DB07CB">
      <w:pPr>
        <w:spacing w:after="0" w:line="240" w:lineRule="auto"/>
        <w:rPr>
          <w:rFonts w:cstheme="minorHAnsi"/>
          <w:sz w:val="24"/>
          <w:szCs w:val="24"/>
        </w:rPr>
      </w:pPr>
    </w:p>
    <w:p w14:paraId="32A549F6" w14:textId="77777777" w:rsidR="00DB07CB" w:rsidRDefault="00DB07CB" w:rsidP="00DB07CB">
      <w:pPr>
        <w:spacing w:after="0" w:line="240" w:lineRule="auto"/>
        <w:rPr>
          <w:rFonts w:cstheme="minorHAnsi"/>
          <w:sz w:val="24"/>
          <w:szCs w:val="24"/>
        </w:rPr>
      </w:pPr>
    </w:p>
    <w:p w14:paraId="0A13419B" w14:textId="77777777" w:rsidR="00DB07CB" w:rsidRDefault="00DB07CB" w:rsidP="00DB07CB">
      <w:pPr>
        <w:spacing w:after="0" w:line="240" w:lineRule="auto"/>
        <w:rPr>
          <w:rFonts w:cstheme="minorHAnsi"/>
          <w:sz w:val="24"/>
          <w:szCs w:val="24"/>
        </w:rPr>
      </w:pPr>
    </w:p>
    <w:p w14:paraId="1FC8859E" w14:textId="77777777" w:rsidR="00DB07CB" w:rsidRDefault="00DB07CB" w:rsidP="00DB07CB">
      <w:pPr>
        <w:spacing w:after="0" w:line="240" w:lineRule="auto"/>
        <w:rPr>
          <w:rFonts w:cstheme="minorHAnsi"/>
          <w:sz w:val="24"/>
          <w:szCs w:val="24"/>
        </w:rPr>
      </w:pPr>
    </w:p>
    <w:p w14:paraId="6ABABB9D" w14:textId="77777777" w:rsidR="00DB07CB" w:rsidRPr="00AB0C6F" w:rsidRDefault="00DB07CB" w:rsidP="00DB07CB">
      <w:pPr>
        <w:spacing w:after="0" w:line="240" w:lineRule="auto"/>
        <w:rPr>
          <w:rFonts w:cstheme="minorHAnsi"/>
          <w:sz w:val="24"/>
          <w:szCs w:val="24"/>
        </w:rPr>
      </w:pPr>
    </w:p>
    <w:p w14:paraId="18BC5F3D" w14:textId="77777777" w:rsidR="00DB07CB" w:rsidRPr="00AB0C6F" w:rsidRDefault="00DB07CB" w:rsidP="00DB07CB">
      <w:pPr>
        <w:spacing w:after="0" w:line="240" w:lineRule="auto"/>
        <w:rPr>
          <w:rFonts w:cstheme="minorHAnsi"/>
          <w:sz w:val="24"/>
          <w:szCs w:val="24"/>
        </w:rPr>
      </w:pPr>
    </w:p>
    <w:p w14:paraId="0D9E5B8A" w14:textId="77777777" w:rsidR="00DB07CB" w:rsidRPr="00AB0C6F" w:rsidRDefault="00DB07CB" w:rsidP="00DB07CB">
      <w:pPr>
        <w:spacing w:after="0" w:line="240" w:lineRule="auto"/>
        <w:rPr>
          <w:rFonts w:cstheme="minorHAnsi"/>
          <w:sz w:val="24"/>
          <w:szCs w:val="24"/>
        </w:rPr>
      </w:pPr>
      <w:r w:rsidRPr="00AB0C6F">
        <w:rPr>
          <w:rFonts w:cstheme="minorHAnsi"/>
          <w:noProof/>
          <w:sz w:val="24"/>
          <w:szCs w:val="24"/>
          <w:lang w:bidi="he-IL"/>
        </w:rPr>
        <w:lastRenderedPageBreak/>
        <w:drawing>
          <wp:inline distT="0" distB="0" distL="0" distR="0" wp14:anchorId="61E12983" wp14:editId="16026574">
            <wp:extent cx="1708785" cy="1330333"/>
            <wp:effectExtent l="0" t="0" r="5715" b="3175"/>
            <wp:docPr id="7" name="Picture 7" descr="C:\Users\ar\Downloads\S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Downloads\SH-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146" cy="1342292"/>
                    </a:xfrm>
                    <a:prstGeom prst="rect">
                      <a:avLst/>
                    </a:prstGeom>
                    <a:noFill/>
                    <a:ln>
                      <a:noFill/>
                    </a:ln>
                  </pic:spPr>
                </pic:pic>
              </a:graphicData>
            </a:graphic>
          </wp:inline>
        </w:drawing>
      </w:r>
    </w:p>
    <w:p w14:paraId="0F2A6F57" w14:textId="77777777" w:rsidR="00DB07CB" w:rsidRPr="00AB0C6F" w:rsidRDefault="00DB07CB" w:rsidP="00DB07CB">
      <w:pPr>
        <w:shd w:val="clear" w:color="auto" w:fill="FFFFFF"/>
        <w:spacing w:after="0" w:line="240" w:lineRule="auto"/>
        <w:rPr>
          <w:rFonts w:eastAsia="Times New Roman" w:cstheme="minorHAnsi"/>
          <w:color w:val="222222"/>
          <w:sz w:val="24"/>
          <w:szCs w:val="24"/>
        </w:rPr>
      </w:pPr>
      <w:r w:rsidRPr="00AB0C6F">
        <w:rPr>
          <w:rFonts w:eastAsia="Times New Roman" w:cstheme="minorHAnsi"/>
          <w:color w:val="222222"/>
          <w:sz w:val="24"/>
          <w:szCs w:val="24"/>
        </w:rPr>
        <w:br/>
      </w:r>
      <w:r w:rsidRPr="00AB0C6F">
        <w:rPr>
          <w:rFonts w:eastAsia="Times New Roman" w:cstheme="minorHAnsi"/>
          <w:b/>
          <w:bCs/>
          <w:color w:val="222222"/>
          <w:sz w:val="24"/>
          <w:szCs w:val="24"/>
        </w:rPr>
        <w:t>Prof. Sarah Harper</w:t>
      </w:r>
      <w:r w:rsidRPr="00AB0C6F">
        <w:rPr>
          <w:rFonts w:eastAsia="Times New Roman" w:cstheme="minorHAnsi"/>
          <w:color w:val="222222"/>
          <w:sz w:val="24"/>
          <w:szCs w:val="24"/>
        </w:rPr>
        <w:t xml:space="preserve"> is Professor of Gerontology at the University of Oxford. She is the Co-Director of the Oxford Institute of Population Ageing which she founded in 1997 with funding from the NIA. Between 2014 and 2017 Sarah served on the Prime Minister’s Council for Science and Technology, which advises the Prime Minister on the scientific evidence for strategic policies and frameworks.  In 2017 she was appointed Director of the Royal Institution of Great Britain, and as a Director and Trustee of the UK Research Integrity Office. She chaired the UK government’s Foresight Review on Ageing Populations</w:t>
      </w:r>
      <w:proofErr w:type="gramStart"/>
      <w:r w:rsidRPr="00AB0C6F">
        <w:rPr>
          <w:rFonts w:eastAsia="Times New Roman" w:cstheme="minorHAnsi"/>
          <w:color w:val="222222"/>
          <w:sz w:val="24"/>
          <w:szCs w:val="24"/>
        </w:rPr>
        <w:t>,(</w:t>
      </w:r>
      <w:proofErr w:type="gramEnd"/>
      <w:r w:rsidRPr="00AB0C6F">
        <w:rPr>
          <w:rFonts w:eastAsia="Times New Roman" w:cstheme="minorHAnsi"/>
          <w:color w:val="222222"/>
          <w:sz w:val="24"/>
          <w:szCs w:val="24"/>
        </w:rPr>
        <w:t>2014-2016)  and has chaired the  European Ageing Index Panel for the UNECE Population Unit since 2015. She is a Governor of the Pensions Policy Institute. Sarah was the first holder of the International Chair in Old Age Financial Security, at the University of Malaya (2009-10) and her research was recognized by the 2011 Royal Society for Public Health: Arts and Health Research Award. She is a Fellow of the Royal Anthropology Institute and of the Royal Society of Arts.</w:t>
      </w:r>
    </w:p>
    <w:p w14:paraId="69FE048A" w14:textId="77777777" w:rsidR="00DB07CB" w:rsidRPr="00AB0C6F" w:rsidRDefault="00DB07CB" w:rsidP="00DB07CB">
      <w:pPr>
        <w:spacing w:line="240" w:lineRule="auto"/>
        <w:rPr>
          <w:noProof/>
          <w:sz w:val="24"/>
          <w:szCs w:val="24"/>
        </w:rPr>
      </w:pPr>
    </w:p>
    <w:p w14:paraId="51011B37" w14:textId="77777777" w:rsidR="00DB07CB" w:rsidRPr="00AB0C6F" w:rsidRDefault="00DB07CB" w:rsidP="00DB07CB">
      <w:pPr>
        <w:widowControl w:val="0"/>
        <w:autoSpaceDE w:val="0"/>
        <w:autoSpaceDN w:val="0"/>
        <w:adjustRightInd w:val="0"/>
        <w:spacing w:after="0" w:line="240" w:lineRule="auto"/>
        <w:rPr>
          <w:rFonts w:cstheme="minorHAnsi"/>
          <w:sz w:val="24"/>
          <w:szCs w:val="24"/>
        </w:rPr>
      </w:pPr>
    </w:p>
    <w:p w14:paraId="327DFB33" w14:textId="77777777" w:rsidR="00DB07CB" w:rsidRPr="00AB0C6F" w:rsidRDefault="00DB07CB" w:rsidP="00DB07CB">
      <w:pPr>
        <w:widowControl w:val="0"/>
        <w:autoSpaceDE w:val="0"/>
        <w:autoSpaceDN w:val="0"/>
        <w:adjustRightInd w:val="0"/>
        <w:spacing w:after="0" w:line="240" w:lineRule="auto"/>
        <w:rPr>
          <w:rFonts w:cstheme="minorHAnsi"/>
          <w:sz w:val="24"/>
          <w:szCs w:val="24"/>
        </w:rPr>
      </w:pPr>
      <w:r w:rsidRPr="00AB0C6F">
        <w:rPr>
          <w:rFonts w:cstheme="minorHAnsi"/>
          <w:noProof/>
          <w:sz w:val="24"/>
          <w:szCs w:val="24"/>
          <w:lang w:bidi="he-IL"/>
        </w:rPr>
        <w:drawing>
          <wp:inline distT="0" distB="0" distL="0" distR="0" wp14:anchorId="74FAC4F7" wp14:editId="53632FEA">
            <wp:extent cx="1709225" cy="2563269"/>
            <wp:effectExtent l="0" t="0" r="571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5005" cy="2571938"/>
                    </a:xfrm>
                    <a:prstGeom prst="rect">
                      <a:avLst/>
                    </a:prstGeom>
                    <a:noFill/>
                    <a:ln>
                      <a:noFill/>
                    </a:ln>
                  </pic:spPr>
                </pic:pic>
              </a:graphicData>
            </a:graphic>
          </wp:inline>
        </w:drawing>
      </w:r>
    </w:p>
    <w:p w14:paraId="261AB4C9" w14:textId="77777777" w:rsidR="00DB07CB" w:rsidRPr="00AB0C6F" w:rsidRDefault="00DB07CB" w:rsidP="00DB07CB">
      <w:pPr>
        <w:widowControl w:val="0"/>
        <w:autoSpaceDE w:val="0"/>
        <w:autoSpaceDN w:val="0"/>
        <w:adjustRightInd w:val="0"/>
        <w:spacing w:after="0" w:line="240" w:lineRule="auto"/>
        <w:rPr>
          <w:rFonts w:cstheme="minorHAnsi"/>
          <w:sz w:val="24"/>
          <w:szCs w:val="24"/>
        </w:rPr>
      </w:pPr>
    </w:p>
    <w:p w14:paraId="69965404" w14:textId="77777777" w:rsidR="00DB07CB" w:rsidRPr="00AB0C6F" w:rsidRDefault="00DB07CB" w:rsidP="00DB07CB">
      <w:pPr>
        <w:spacing w:after="0" w:line="240" w:lineRule="auto"/>
        <w:rPr>
          <w:rFonts w:eastAsia="Times New Roman" w:cstheme="minorHAnsi"/>
          <w:sz w:val="24"/>
          <w:szCs w:val="24"/>
        </w:rPr>
      </w:pPr>
      <w:r w:rsidRPr="00AB0C6F">
        <w:rPr>
          <w:rFonts w:eastAsia="Times New Roman" w:cstheme="minorHAnsi"/>
          <w:b/>
          <w:bCs/>
          <w:sz w:val="24"/>
          <w:szCs w:val="24"/>
        </w:rPr>
        <w:t>Dr. George Weinstock</w:t>
      </w:r>
      <w:r w:rsidRPr="00AB0C6F">
        <w:rPr>
          <w:rFonts w:eastAsia="Times New Roman" w:cstheme="minorHAnsi"/>
          <w:sz w:val="24"/>
          <w:szCs w:val="24"/>
        </w:rPr>
        <w:t xml:space="preserve"> is the </w:t>
      </w:r>
      <w:proofErr w:type="spellStart"/>
      <w:r w:rsidRPr="00AB0C6F">
        <w:rPr>
          <w:rFonts w:eastAsia="Times New Roman" w:cstheme="minorHAnsi"/>
          <w:sz w:val="24"/>
          <w:szCs w:val="24"/>
        </w:rPr>
        <w:t>Evnin</w:t>
      </w:r>
      <w:proofErr w:type="spellEnd"/>
      <w:r w:rsidRPr="00AB0C6F">
        <w:rPr>
          <w:rFonts w:eastAsia="Times New Roman" w:cstheme="minorHAnsi"/>
          <w:sz w:val="24"/>
          <w:szCs w:val="24"/>
        </w:rPr>
        <w:t xml:space="preserve"> Family Chair, Professor and Director of Microbial Genomics at the Jackson Laboratory for Genomic Medicine where he established a group devoted to genomic studies of infectious diseases and the human microbiome. The group collaborates extensively with clinicians to apply genomic analyses to a wide range of medical problems. The goal of the metagenomics project is to determine the role of the microbiome in health and disease with the aim of providing both new mechanistic understanding as well as new </w:t>
      </w:r>
      <w:r w:rsidRPr="00AB0C6F">
        <w:rPr>
          <w:rFonts w:eastAsia="Times New Roman" w:cstheme="minorHAnsi"/>
          <w:sz w:val="24"/>
          <w:szCs w:val="24"/>
        </w:rPr>
        <w:lastRenderedPageBreak/>
        <w:t xml:space="preserve">diagnostic and therapeutic approaches. Dr. Weinstock’s group has played a leading role in the NIH Human Microbiome Project, both Phase 1 and 2, with both basic science and clinical studies, and his current research follows on those themes.  </w:t>
      </w:r>
    </w:p>
    <w:p w14:paraId="472204DB" w14:textId="77777777" w:rsidR="00DB07CB" w:rsidRPr="00AB0C6F" w:rsidRDefault="00DB07CB" w:rsidP="00DB07CB">
      <w:pPr>
        <w:spacing w:after="0" w:line="240" w:lineRule="auto"/>
        <w:rPr>
          <w:rFonts w:eastAsia="Times New Roman" w:cstheme="minorHAnsi"/>
          <w:sz w:val="24"/>
          <w:szCs w:val="24"/>
        </w:rPr>
      </w:pPr>
    </w:p>
    <w:p w14:paraId="7F211282" w14:textId="77777777" w:rsidR="00DB07CB" w:rsidRPr="00AB0C6F" w:rsidRDefault="00DB07CB" w:rsidP="00DB07CB">
      <w:pPr>
        <w:spacing w:after="0" w:line="240" w:lineRule="auto"/>
        <w:rPr>
          <w:rFonts w:cstheme="minorHAnsi"/>
          <w:sz w:val="24"/>
          <w:szCs w:val="24"/>
        </w:rPr>
      </w:pPr>
      <w:r w:rsidRPr="00AB0C6F">
        <w:rPr>
          <w:rFonts w:cstheme="minorHAnsi"/>
          <w:sz w:val="24"/>
          <w:szCs w:val="24"/>
        </w:rPr>
        <w:t>Dr. Weinstock has worked in genomics and microbiology for over 40 years. Previously, he was the co-director of the Human Genome Sequencing Center at Baylor College of Medicine in Houston where he was one of the leaders of the Human Genome Project. He also directed a number of human and mammalian genetics projects aimed at determining genetic causes of conditions such as retinitis pigmentosa, cleft lip, susceptibility to infection, and the role of host genetics in control of the microbiome. He has also been an innovator in methods for microbial genetics, application of DNA sequencing in genomics, and software for genome analysis, as well as medical and agricultural applications of genomics. His research continues evolving with new issues in DNA sequencing technology.</w:t>
      </w:r>
    </w:p>
    <w:p w14:paraId="32CFF3F9" w14:textId="7215F56B" w:rsidR="00DB07CB" w:rsidRDefault="00DB07CB" w:rsidP="00DB07CB">
      <w:pPr>
        <w:spacing w:after="0" w:line="240" w:lineRule="auto"/>
        <w:rPr>
          <w:rFonts w:cstheme="minorHAnsi"/>
          <w:sz w:val="24"/>
          <w:szCs w:val="24"/>
        </w:rPr>
      </w:pPr>
    </w:p>
    <w:p w14:paraId="4F74F325" w14:textId="54A0B439" w:rsidR="00F73206" w:rsidRDefault="00F73206" w:rsidP="00DB07CB">
      <w:pPr>
        <w:spacing w:after="0" w:line="240" w:lineRule="auto"/>
        <w:rPr>
          <w:rFonts w:cstheme="minorHAnsi"/>
          <w:sz w:val="24"/>
          <w:szCs w:val="24"/>
        </w:rPr>
      </w:pPr>
    </w:p>
    <w:p w14:paraId="342ECA1F" w14:textId="77777777" w:rsidR="00F73206" w:rsidRDefault="00F73206" w:rsidP="00DB07CB">
      <w:pPr>
        <w:spacing w:after="0" w:line="240" w:lineRule="auto"/>
        <w:rPr>
          <w:rFonts w:cstheme="minorHAnsi"/>
          <w:sz w:val="24"/>
          <w:szCs w:val="24"/>
        </w:rPr>
      </w:pPr>
    </w:p>
    <w:p w14:paraId="6ECF5CEA" w14:textId="77777777" w:rsidR="00DB07CB" w:rsidRPr="00AB0C6F" w:rsidRDefault="00DB07CB" w:rsidP="00DB07CB">
      <w:pPr>
        <w:spacing w:after="0" w:line="240" w:lineRule="auto"/>
        <w:rPr>
          <w:rFonts w:cstheme="minorHAnsi"/>
          <w:sz w:val="24"/>
          <w:szCs w:val="24"/>
        </w:rPr>
      </w:pPr>
    </w:p>
    <w:p w14:paraId="242C6576" w14:textId="77777777" w:rsidR="00DB07CB" w:rsidRPr="00AB0C6F" w:rsidRDefault="00DB07CB" w:rsidP="00DB07CB">
      <w:pPr>
        <w:spacing w:after="0" w:line="240" w:lineRule="auto"/>
        <w:rPr>
          <w:rFonts w:cstheme="minorHAnsi"/>
          <w:sz w:val="24"/>
          <w:szCs w:val="24"/>
        </w:rPr>
      </w:pPr>
    </w:p>
    <w:p w14:paraId="563D1B6F" w14:textId="77777777" w:rsidR="00DB07CB" w:rsidRPr="00AB0C6F" w:rsidRDefault="00DB07CB" w:rsidP="00DB07CB">
      <w:pPr>
        <w:spacing w:line="240" w:lineRule="auto"/>
        <w:rPr>
          <w:sz w:val="24"/>
          <w:szCs w:val="24"/>
        </w:rPr>
      </w:pPr>
      <w:r w:rsidRPr="00AB0C6F">
        <w:rPr>
          <w:noProof/>
          <w:sz w:val="24"/>
          <w:szCs w:val="24"/>
          <w:lang w:bidi="he-IL"/>
        </w:rPr>
        <w:drawing>
          <wp:inline distT="0" distB="0" distL="0" distR="0" wp14:anchorId="1F320B56" wp14:editId="5DE9A839">
            <wp:extent cx="1370146" cy="1473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3701" cy="1477023"/>
                    </a:xfrm>
                    <a:prstGeom prst="rect">
                      <a:avLst/>
                    </a:prstGeom>
                    <a:noFill/>
                    <a:ln>
                      <a:noFill/>
                    </a:ln>
                  </pic:spPr>
                </pic:pic>
              </a:graphicData>
            </a:graphic>
          </wp:inline>
        </w:drawing>
      </w:r>
    </w:p>
    <w:p w14:paraId="01525AAD" w14:textId="77777777" w:rsidR="00DB07CB" w:rsidRPr="00AB0C6F" w:rsidRDefault="00DB07CB" w:rsidP="00DB07CB">
      <w:pPr>
        <w:spacing w:line="240" w:lineRule="auto"/>
        <w:rPr>
          <w:color w:val="222222"/>
          <w:sz w:val="24"/>
          <w:szCs w:val="24"/>
          <w:shd w:val="clear" w:color="auto" w:fill="FFFFFF"/>
        </w:rPr>
      </w:pPr>
      <w:r w:rsidRPr="00AB0C6F">
        <w:rPr>
          <w:b/>
          <w:bCs/>
          <w:color w:val="222222"/>
          <w:sz w:val="24"/>
          <w:szCs w:val="24"/>
          <w:shd w:val="clear" w:color="auto" w:fill="FFFFFF"/>
        </w:rPr>
        <w:t>Prof. Tal Dvir</w:t>
      </w:r>
      <w:r w:rsidRPr="00AB0C6F">
        <w:rPr>
          <w:color w:val="222222"/>
          <w:sz w:val="24"/>
          <w:szCs w:val="24"/>
          <w:shd w:val="clear" w:color="auto" w:fill="FFFFFF"/>
        </w:rPr>
        <w:t xml:space="preserve"> is an Associate Professor at Tel Aviv University. He received his B.Sc. (2003) and Ph.D. (2008) degrees from the faculty of Engineering at Ben-Gurion University of the Negev. His Ph.D. research focused on cardiac tissue engineering and regeneration. Dvir continued his postdoctoral studies in the laboratory of Prof. Robert Langer in the Department of Chemical Engineering at MIT. His postdoc research focused on advanced materials for tissue engineering and regeneration. In October 2011, he was recruited by the Department of Biotechnology and the Center for Nanotechnology at Tel Aviv University to establish the Laboratory for Tissue Engineering and Regenerative Medicine. In 2013, Prof. Dvir joined the newly</w:t>
      </w:r>
      <w:r>
        <w:rPr>
          <w:color w:val="222222"/>
          <w:sz w:val="24"/>
          <w:szCs w:val="24"/>
          <w:shd w:val="clear" w:color="auto" w:fill="FFFFFF"/>
        </w:rPr>
        <w:t>-</w:t>
      </w:r>
      <w:r w:rsidRPr="00AB0C6F">
        <w:rPr>
          <w:color w:val="222222"/>
          <w:sz w:val="24"/>
          <w:szCs w:val="24"/>
          <w:shd w:val="clear" w:color="auto" w:fill="FFFFFF"/>
        </w:rPr>
        <w:t>established Department of Materials Science and Engineering at Tel Aviv. Currently, his laboratory designs and develops smart bio and nanomaterials and technologies for engineering complex tissues, such as the heart, brain, spinal cord, intestine and eye.</w:t>
      </w:r>
    </w:p>
    <w:p w14:paraId="4F6D6129" w14:textId="77777777" w:rsidR="00DB07CB" w:rsidRDefault="00DB07CB" w:rsidP="00DB07CB">
      <w:pPr>
        <w:widowControl w:val="0"/>
        <w:autoSpaceDE w:val="0"/>
        <w:autoSpaceDN w:val="0"/>
        <w:adjustRightInd w:val="0"/>
        <w:spacing w:after="0" w:line="240" w:lineRule="auto"/>
        <w:rPr>
          <w:rFonts w:cstheme="minorHAnsi"/>
          <w:sz w:val="24"/>
          <w:szCs w:val="24"/>
        </w:rPr>
      </w:pPr>
    </w:p>
    <w:p w14:paraId="32353238" w14:textId="77777777" w:rsidR="00DB07CB" w:rsidRPr="00AB0C6F" w:rsidRDefault="00DB07CB" w:rsidP="00DB07CB">
      <w:pPr>
        <w:widowControl w:val="0"/>
        <w:autoSpaceDE w:val="0"/>
        <w:autoSpaceDN w:val="0"/>
        <w:adjustRightInd w:val="0"/>
        <w:spacing w:after="0" w:line="240" w:lineRule="auto"/>
        <w:rPr>
          <w:rFonts w:cstheme="minorHAnsi"/>
          <w:sz w:val="24"/>
          <w:szCs w:val="24"/>
        </w:rPr>
      </w:pPr>
    </w:p>
    <w:p w14:paraId="3DD468DC" w14:textId="77777777" w:rsidR="00DB07CB" w:rsidRPr="00AB0C6F" w:rsidRDefault="00DB07CB" w:rsidP="00DB07CB">
      <w:pPr>
        <w:widowControl w:val="0"/>
        <w:autoSpaceDE w:val="0"/>
        <w:autoSpaceDN w:val="0"/>
        <w:adjustRightInd w:val="0"/>
        <w:spacing w:after="0" w:line="240" w:lineRule="auto"/>
        <w:rPr>
          <w:rFonts w:cstheme="minorHAnsi"/>
          <w:sz w:val="24"/>
          <w:szCs w:val="24"/>
        </w:rPr>
      </w:pPr>
      <w:r w:rsidRPr="00AB0C6F">
        <w:rPr>
          <w:rFonts w:cstheme="minorHAnsi"/>
          <w:noProof/>
          <w:sz w:val="24"/>
          <w:szCs w:val="24"/>
          <w:lang w:bidi="he-IL"/>
        </w:rPr>
        <w:lastRenderedPageBreak/>
        <w:drawing>
          <wp:inline distT="0" distB="0" distL="0" distR="0" wp14:anchorId="67E78592" wp14:editId="37FC1D56">
            <wp:extent cx="1913206" cy="12766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29017" cy="1287222"/>
                    </a:xfrm>
                    <a:prstGeom prst="rect">
                      <a:avLst/>
                    </a:prstGeom>
                    <a:noFill/>
                    <a:ln>
                      <a:noFill/>
                    </a:ln>
                  </pic:spPr>
                </pic:pic>
              </a:graphicData>
            </a:graphic>
          </wp:inline>
        </w:drawing>
      </w:r>
    </w:p>
    <w:p w14:paraId="18C78396" w14:textId="77777777" w:rsidR="00DB07CB" w:rsidRPr="00AB0C6F" w:rsidRDefault="00DB07CB" w:rsidP="00DB07CB">
      <w:pPr>
        <w:widowControl w:val="0"/>
        <w:autoSpaceDE w:val="0"/>
        <w:autoSpaceDN w:val="0"/>
        <w:adjustRightInd w:val="0"/>
        <w:spacing w:after="0" w:line="240" w:lineRule="auto"/>
        <w:rPr>
          <w:rFonts w:cstheme="minorHAnsi"/>
          <w:sz w:val="24"/>
          <w:szCs w:val="24"/>
        </w:rPr>
      </w:pPr>
    </w:p>
    <w:p w14:paraId="390FC5CB" w14:textId="77777777" w:rsidR="00DB07CB" w:rsidRPr="00AB0C6F" w:rsidRDefault="00DB07CB" w:rsidP="00DB07CB">
      <w:pPr>
        <w:spacing w:after="0" w:line="240" w:lineRule="auto"/>
        <w:rPr>
          <w:rFonts w:cstheme="minorHAnsi"/>
          <w:sz w:val="24"/>
          <w:szCs w:val="24"/>
        </w:rPr>
      </w:pPr>
      <w:r w:rsidRPr="00AB0C6F">
        <w:rPr>
          <w:rFonts w:cstheme="minorHAnsi"/>
          <w:b/>
          <w:bCs/>
          <w:sz w:val="24"/>
          <w:szCs w:val="24"/>
        </w:rPr>
        <w:t xml:space="preserve">Dr. </w:t>
      </w:r>
      <w:proofErr w:type="spellStart"/>
      <w:r w:rsidRPr="00AB0C6F">
        <w:rPr>
          <w:rFonts w:cstheme="minorHAnsi"/>
          <w:b/>
          <w:bCs/>
          <w:sz w:val="24"/>
          <w:szCs w:val="24"/>
        </w:rPr>
        <w:t>Rino</w:t>
      </w:r>
      <w:proofErr w:type="spellEnd"/>
      <w:r w:rsidRPr="00AB0C6F">
        <w:rPr>
          <w:rFonts w:cstheme="minorHAnsi"/>
          <w:b/>
          <w:bCs/>
          <w:sz w:val="24"/>
          <w:szCs w:val="24"/>
        </w:rPr>
        <w:t xml:space="preserve"> </w:t>
      </w:r>
      <w:proofErr w:type="spellStart"/>
      <w:r w:rsidRPr="00AB0C6F">
        <w:rPr>
          <w:rFonts w:cstheme="minorHAnsi"/>
          <w:b/>
          <w:bCs/>
          <w:sz w:val="24"/>
          <w:szCs w:val="24"/>
        </w:rPr>
        <w:t>Rappuoli</w:t>
      </w:r>
      <w:proofErr w:type="spellEnd"/>
      <w:r w:rsidRPr="00AB0C6F">
        <w:rPr>
          <w:rFonts w:cstheme="minorHAnsi"/>
          <w:sz w:val="24"/>
          <w:szCs w:val="24"/>
        </w:rPr>
        <w:t xml:space="preserve"> is Chief Scientist and Head of External R&amp;D at GSK Vaccines, based in Siena, Italy and Professor at Imperial College, London, UK. Prior positions include Head of Vaccine R&amp;D at Novartis, CSO of Chiron Corporation, and Head of R&amp;D at </w:t>
      </w:r>
      <w:proofErr w:type="spellStart"/>
      <w:r w:rsidRPr="00AB0C6F">
        <w:rPr>
          <w:rFonts w:cstheme="minorHAnsi"/>
          <w:sz w:val="24"/>
          <w:szCs w:val="24"/>
        </w:rPr>
        <w:t>Sclavo</w:t>
      </w:r>
      <w:proofErr w:type="spellEnd"/>
      <w:r w:rsidRPr="00AB0C6F">
        <w:rPr>
          <w:rFonts w:cstheme="minorHAnsi"/>
          <w:sz w:val="24"/>
          <w:szCs w:val="24"/>
        </w:rPr>
        <w:t>. He obtained his PhD in biological sciences at the University of Siena, Italy, and has been a visiting scientist at both Rockefeller University and Harvard Medical School in the United States.</w:t>
      </w:r>
    </w:p>
    <w:p w14:paraId="2D23CE58" w14:textId="77777777" w:rsidR="00DB07CB" w:rsidRPr="00AB0C6F" w:rsidRDefault="00DB07CB" w:rsidP="00DB07CB">
      <w:pPr>
        <w:spacing w:after="0" w:line="240" w:lineRule="auto"/>
        <w:rPr>
          <w:rFonts w:cstheme="minorHAnsi"/>
          <w:sz w:val="24"/>
          <w:szCs w:val="24"/>
        </w:rPr>
      </w:pPr>
    </w:p>
    <w:p w14:paraId="51AFD864" w14:textId="77777777" w:rsidR="00DB07CB" w:rsidRPr="00AB0C6F" w:rsidRDefault="00DB07CB" w:rsidP="00DB07CB">
      <w:pPr>
        <w:spacing w:after="0" w:line="240" w:lineRule="auto"/>
        <w:rPr>
          <w:rFonts w:cstheme="minorHAnsi"/>
          <w:sz w:val="24"/>
          <w:szCs w:val="24"/>
        </w:rPr>
      </w:pPr>
      <w:r w:rsidRPr="00AB0C6F">
        <w:rPr>
          <w:rFonts w:cstheme="minorHAnsi"/>
          <w:sz w:val="24"/>
          <w:szCs w:val="24"/>
        </w:rPr>
        <w:t xml:space="preserve">He is an elected member of US National Academy of Sciences (NAS), the American Academy of Arts and Sciences (AAAS), the European Molecular Biology Organization (EMBO), and the Royal Society of London. Dr. </w:t>
      </w:r>
      <w:proofErr w:type="spellStart"/>
      <w:r w:rsidRPr="00AB0C6F">
        <w:rPr>
          <w:rFonts w:cstheme="minorHAnsi"/>
          <w:sz w:val="24"/>
          <w:szCs w:val="24"/>
        </w:rPr>
        <w:t>Rappuoli</w:t>
      </w:r>
      <w:proofErr w:type="spellEnd"/>
      <w:r w:rsidRPr="00AB0C6F">
        <w:rPr>
          <w:rFonts w:cstheme="minorHAnsi"/>
          <w:sz w:val="24"/>
          <w:szCs w:val="24"/>
        </w:rPr>
        <w:t xml:space="preserve"> has received numerous awards including the Gold Medal of the Italian President, the Albert B. Sabin Gold Medal, the Canada Gairdner International Award, and the European Inventor Award for Lifetime Achievement. A few years ago, he was nominated as the third most influential person worldwide in the field of vaccines (Terrapin). He has published 680 works in peer-reviewed journals.</w:t>
      </w:r>
    </w:p>
    <w:p w14:paraId="620D46AC" w14:textId="77777777" w:rsidR="00DB07CB" w:rsidRPr="00AB0C6F" w:rsidRDefault="00DB07CB" w:rsidP="00DB07CB">
      <w:pPr>
        <w:spacing w:after="0" w:line="240" w:lineRule="auto"/>
        <w:rPr>
          <w:rFonts w:cstheme="minorHAnsi"/>
          <w:sz w:val="24"/>
          <w:szCs w:val="24"/>
        </w:rPr>
      </w:pPr>
    </w:p>
    <w:p w14:paraId="325D263A" w14:textId="77777777" w:rsidR="00DB07CB" w:rsidRPr="00E4324F" w:rsidRDefault="00DB07CB" w:rsidP="00DB07CB">
      <w:pPr>
        <w:spacing w:after="0" w:line="240" w:lineRule="auto"/>
        <w:rPr>
          <w:rFonts w:cstheme="minorHAnsi"/>
          <w:sz w:val="24"/>
          <w:szCs w:val="24"/>
        </w:rPr>
      </w:pPr>
      <w:r w:rsidRPr="00AB0C6F">
        <w:rPr>
          <w:rFonts w:cstheme="minorHAnsi"/>
          <w:sz w:val="24"/>
          <w:szCs w:val="24"/>
        </w:rPr>
        <w:t xml:space="preserve">Dr. </w:t>
      </w:r>
      <w:proofErr w:type="spellStart"/>
      <w:r w:rsidRPr="00AB0C6F">
        <w:rPr>
          <w:rFonts w:cstheme="minorHAnsi"/>
          <w:sz w:val="24"/>
          <w:szCs w:val="24"/>
        </w:rPr>
        <w:t>Rappuoli</w:t>
      </w:r>
      <w:proofErr w:type="spellEnd"/>
      <w:r w:rsidRPr="00AB0C6F">
        <w:rPr>
          <w:rFonts w:cstheme="minorHAnsi"/>
          <w:sz w:val="24"/>
          <w:szCs w:val="24"/>
        </w:rPr>
        <w:t xml:space="preserve"> has developed and </w:t>
      </w:r>
      <w:r w:rsidRPr="00E4324F">
        <w:rPr>
          <w:rFonts w:cstheme="minorHAnsi"/>
          <w:sz w:val="24"/>
          <w:szCs w:val="24"/>
        </w:rPr>
        <w:t xml:space="preserve">implemented a number of novel scientific concepts critical for vaccine development in the areas of genetic detoxification, cellular microbiology, reverse vaccinology and the pangenome. With others, he has developed several licensed vaccines and related adjuvants/carriers. These include: the acellular pertussis vaccine, which contains a non-toxic mutant of pertussis toxin; the first conjugate vaccine against meningococcus C; MF59, the first vaccine adjuvant after </w:t>
      </w:r>
      <w:proofErr w:type="spellStart"/>
      <w:r w:rsidRPr="00E4324F">
        <w:rPr>
          <w:rFonts w:cstheme="minorHAnsi"/>
          <w:sz w:val="24"/>
          <w:szCs w:val="24"/>
        </w:rPr>
        <w:t>aluminium</w:t>
      </w:r>
      <w:proofErr w:type="spellEnd"/>
      <w:r w:rsidRPr="00E4324F">
        <w:rPr>
          <w:rFonts w:cstheme="minorHAnsi"/>
          <w:sz w:val="24"/>
          <w:szCs w:val="24"/>
        </w:rPr>
        <w:t xml:space="preserve"> salts, which stimulates production of CD4 memory cells following meningococcal B vaccination; and CRM 197, a non-toxic mutant of diphtheria toxin that is used as carrier protein for polysaccharides and </w:t>
      </w:r>
      <w:proofErr w:type="spellStart"/>
      <w:r w:rsidRPr="00E4324F">
        <w:rPr>
          <w:rFonts w:cstheme="minorHAnsi"/>
          <w:sz w:val="24"/>
          <w:szCs w:val="24"/>
        </w:rPr>
        <w:t>haptens</w:t>
      </w:r>
      <w:proofErr w:type="spellEnd"/>
      <w:r w:rsidRPr="00E4324F">
        <w:rPr>
          <w:rFonts w:cstheme="minorHAnsi"/>
          <w:sz w:val="24"/>
          <w:szCs w:val="24"/>
        </w:rPr>
        <w:t xml:space="preserve"> to make them immunogenic in conjugate vaccines for several diseases, including meningococcal and pneumococcal infections. Recently he used a genome-based approach, named reverse vaccinology, to discover antigens for a new vaccine against meningococcus B. Dr. </w:t>
      </w:r>
      <w:proofErr w:type="spellStart"/>
      <w:r w:rsidRPr="00E4324F">
        <w:rPr>
          <w:rFonts w:cstheme="minorHAnsi"/>
          <w:sz w:val="24"/>
          <w:szCs w:val="24"/>
        </w:rPr>
        <w:t>Rappuoli</w:t>
      </w:r>
      <w:proofErr w:type="spellEnd"/>
      <w:r w:rsidRPr="00E4324F">
        <w:rPr>
          <w:rFonts w:cstheme="minorHAnsi"/>
          <w:sz w:val="24"/>
          <w:szCs w:val="24"/>
        </w:rPr>
        <w:t xml:space="preserve"> is among the world scientific leaders dedicated to the sustainability of global health.</w:t>
      </w:r>
    </w:p>
    <w:p w14:paraId="3A904E92" w14:textId="77777777" w:rsidR="00DB07CB" w:rsidRPr="00AB0C6F" w:rsidRDefault="00DB07CB" w:rsidP="00DB07CB">
      <w:pPr>
        <w:pStyle w:val="NormalWeb"/>
        <w:spacing w:before="0" w:beforeAutospacing="0" w:after="0" w:afterAutospacing="0"/>
        <w:rPr>
          <w:rFonts w:asciiTheme="minorHAnsi" w:hAnsiTheme="minorHAnsi" w:cstheme="minorHAnsi"/>
        </w:rPr>
      </w:pPr>
    </w:p>
    <w:p w14:paraId="4D23062A" w14:textId="77777777" w:rsidR="00DB07CB" w:rsidRDefault="00DB07CB" w:rsidP="00DB07CB">
      <w:pPr>
        <w:pStyle w:val="NormalWeb"/>
        <w:spacing w:before="0" w:beforeAutospacing="0" w:after="0" w:afterAutospacing="0"/>
        <w:rPr>
          <w:rFonts w:asciiTheme="minorHAnsi" w:hAnsiTheme="minorHAnsi" w:cstheme="minorHAnsi"/>
        </w:rPr>
      </w:pPr>
      <w:r>
        <w:rPr>
          <w:noProof/>
        </w:rPr>
        <w:lastRenderedPageBreak/>
        <w:drawing>
          <wp:inline distT="0" distB="0" distL="0" distR="0" wp14:anchorId="5DFE4A47" wp14:editId="7F745E0E">
            <wp:extent cx="1459555" cy="208324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665" cy="2100526"/>
                    </a:xfrm>
                    <a:prstGeom prst="rect">
                      <a:avLst/>
                    </a:prstGeom>
                    <a:noFill/>
                    <a:ln>
                      <a:noFill/>
                    </a:ln>
                  </pic:spPr>
                </pic:pic>
              </a:graphicData>
            </a:graphic>
          </wp:inline>
        </w:drawing>
      </w:r>
    </w:p>
    <w:p w14:paraId="53B04BE7" w14:textId="77777777" w:rsidR="00DB07CB" w:rsidRPr="00AB0C6F" w:rsidRDefault="00DB07CB" w:rsidP="00DB07CB">
      <w:pPr>
        <w:pStyle w:val="NormalWeb"/>
        <w:spacing w:before="0" w:beforeAutospacing="0" w:after="0" w:afterAutospacing="0"/>
        <w:rPr>
          <w:rFonts w:asciiTheme="minorHAnsi" w:hAnsiTheme="minorHAnsi" w:cstheme="minorHAnsi"/>
        </w:rPr>
      </w:pPr>
    </w:p>
    <w:p w14:paraId="2D5CC42C" w14:textId="77777777" w:rsidR="00DB07CB" w:rsidRPr="00EA3AA7" w:rsidRDefault="00DB07CB" w:rsidP="00DB07CB">
      <w:pPr>
        <w:shd w:val="clear" w:color="auto" w:fill="FFFFFF"/>
        <w:spacing w:after="0" w:line="240" w:lineRule="auto"/>
        <w:rPr>
          <w:rFonts w:eastAsia="Times New Roman" w:cs="Times New Roman"/>
          <w:color w:val="222222"/>
          <w:sz w:val="24"/>
          <w:szCs w:val="24"/>
        </w:rPr>
      </w:pPr>
      <w:r w:rsidRPr="00EA3AA7">
        <w:rPr>
          <w:rFonts w:eastAsia="Times New Roman" w:cs="Times New Roman"/>
          <w:b/>
          <w:bCs/>
          <w:color w:val="222222"/>
          <w:sz w:val="24"/>
          <w:szCs w:val="24"/>
        </w:rPr>
        <w:t xml:space="preserve">Mauro Ferrari, </w:t>
      </w:r>
      <w:proofErr w:type="spellStart"/>
      <w:r w:rsidRPr="00EA3AA7">
        <w:rPr>
          <w:rFonts w:eastAsia="Times New Roman" w:cs="Times New Roman"/>
          <w:b/>
          <w:bCs/>
          <w:color w:val="222222"/>
          <w:sz w:val="24"/>
          <w:szCs w:val="24"/>
        </w:rPr>
        <w:t>Ph.D</w:t>
      </w:r>
      <w:proofErr w:type="spellEnd"/>
      <w:r w:rsidRPr="00EA3AA7">
        <w:rPr>
          <w:rFonts w:eastAsia="Times New Roman" w:cs="Times New Roman"/>
          <w:b/>
          <w:bCs/>
          <w:color w:val="222222"/>
          <w:sz w:val="24"/>
          <w:szCs w:val="24"/>
        </w:rPr>
        <w:t>,</w:t>
      </w:r>
      <w:r w:rsidRPr="00EA3AA7">
        <w:rPr>
          <w:rFonts w:eastAsia="Times New Roman" w:cs="Times New Roman"/>
          <w:color w:val="222222"/>
          <w:sz w:val="24"/>
          <w:szCs w:val="24"/>
        </w:rPr>
        <w:t xml:space="preserve"> is the former president of the Houston Methodist Institute for Academic Medicine and chief commercialization officer for Houston Methodist. He currently serves as a director on the board of Arrowhead Pharmaceuticals and is involved in research, education and service to the underprivileged.</w:t>
      </w:r>
    </w:p>
    <w:p w14:paraId="5ADE8AFF" w14:textId="77777777" w:rsidR="00DB07CB" w:rsidRPr="00EA3AA7" w:rsidRDefault="00DB07CB" w:rsidP="00DB07CB">
      <w:pPr>
        <w:shd w:val="clear" w:color="auto" w:fill="FFFFFF"/>
        <w:spacing w:after="0" w:line="240" w:lineRule="auto"/>
        <w:rPr>
          <w:rFonts w:eastAsia="Times New Roman" w:cs="Times New Roman"/>
          <w:color w:val="222222"/>
          <w:sz w:val="24"/>
          <w:szCs w:val="24"/>
        </w:rPr>
      </w:pPr>
      <w:r w:rsidRPr="00EA3AA7">
        <w:rPr>
          <w:rFonts w:eastAsia="Times New Roman" w:cs="Times New Roman"/>
          <w:color w:val="222222"/>
          <w:sz w:val="24"/>
          <w:szCs w:val="24"/>
        </w:rPr>
        <w:t> </w:t>
      </w:r>
    </w:p>
    <w:p w14:paraId="26874FA0" w14:textId="77777777" w:rsidR="00DB07CB" w:rsidRPr="00EA3AA7" w:rsidRDefault="00DB07CB" w:rsidP="00DB07CB">
      <w:pPr>
        <w:shd w:val="clear" w:color="auto" w:fill="FFFFFF"/>
        <w:spacing w:after="0" w:line="240" w:lineRule="auto"/>
        <w:rPr>
          <w:rFonts w:eastAsia="Times New Roman" w:cs="Times New Roman"/>
          <w:color w:val="222222"/>
          <w:sz w:val="24"/>
          <w:szCs w:val="24"/>
        </w:rPr>
      </w:pPr>
      <w:r w:rsidRPr="00EA3AA7">
        <w:rPr>
          <w:rFonts w:eastAsia="Times New Roman" w:cs="Times New Roman"/>
          <w:color w:val="222222"/>
          <w:sz w:val="24"/>
          <w:szCs w:val="24"/>
        </w:rPr>
        <w:t>Dr. Ferrari</w:t>
      </w:r>
      <w:r w:rsidRPr="00E4324F">
        <w:rPr>
          <w:rFonts w:eastAsia="Times New Roman" w:cs="Times New Roman"/>
          <w:color w:val="222222"/>
          <w:sz w:val="24"/>
          <w:szCs w:val="24"/>
        </w:rPr>
        <w:t xml:space="preserve"> has</w:t>
      </w:r>
      <w:r w:rsidRPr="00EA3AA7">
        <w:rPr>
          <w:rFonts w:eastAsia="Times New Roman" w:cs="Times New Roman"/>
          <w:color w:val="222222"/>
          <w:sz w:val="24"/>
          <w:szCs w:val="24"/>
        </w:rPr>
        <w:t xml:space="preserve"> served in his leadership roles since 2010 and brought national acclaim to the Houston Methodist Research Institute. Under his leadership, Houston Methodist recruited some of the world’s most preeminent scientists and conducted impactful research focused on patient care with a goal of moving solutions from the bench to the bedside as quickly as possible.</w:t>
      </w:r>
    </w:p>
    <w:p w14:paraId="300671B0" w14:textId="77777777" w:rsidR="00DB07CB" w:rsidRPr="00EA3AA7" w:rsidRDefault="00DB07CB" w:rsidP="00DB07CB">
      <w:pPr>
        <w:shd w:val="clear" w:color="auto" w:fill="FFFFFF"/>
        <w:spacing w:after="0" w:line="240" w:lineRule="auto"/>
        <w:rPr>
          <w:rFonts w:eastAsia="Times New Roman" w:cs="Times New Roman"/>
          <w:color w:val="222222"/>
          <w:sz w:val="24"/>
          <w:szCs w:val="24"/>
        </w:rPr>
      </w:pPr>
      <w:r w:rsidRPr="00EA3AA7">
        <w:rPr>
          <w:rFonts w:eastAsia="Times New Roman" w:cs="Times New Roman"/>
          <w:color w:val="222222"/>
          <w:sz w:val="24"/>
          <w:szCs w:val="24"/>
        </w:rPr>
        <w:t> </w:t>
      </w:r>
    </w:p>
    <w:p w14:paraId="02442823" w14:textId="77777777" w:rsidR="00DB07CB" w:rsidRPr="00EA3AA7" w:rsidRDefault="00DB07CB" w:rsidP="00DB07CB">
      <w:pPr>
        <w:shd w:val="clear" w:color="auto" w:fill="FFFFFF"/>
        <w:spacing w:after="0" w:line="240" w:lineRule="auto"/>
        <w:rPr>
          <w:rFonts w:eastAsia="Times New Roman" w:cs="Times New Roman"/>
          <w:color w:val="222222"/>
          <w:sz w:val="24"/>
          <w:szCs w:val="24"/>
        </w:rPr>
      </w:pPr>
      <w:r w:rsidRPr="00EA3AA7">
        <w:rPr>
          <w:rFonts w:eastAsia="Times New Roman" w:cs="Times New Roman"/>
          <w:color w:val="222222"/>
          <w:sz w:val="24"/>
          <w:szCs w:val="24"/>
        </w:rPr>
        <w:t xml:space="preserve">Dr. Ferrari is considered a pioneer of biomedical </w:t>
      </w:r>
      <w:proofErr w:type="spellStart"/>
      <w:r w:rsidRPr="00EA3AA7">
        <w:rPr>
          <w:rFonts w:eastAsia="Times New Roman" w:cs="Times New Roman"/>
          <w:color w:val="222222"/>
          <w:sz w:val="24"/>
          <w:szCs w:val="24"/>
        </w:rPr>
        <w:t>nano</w:t>
      </w:r>
      <w:proofErr w:type="spellEnd"/>
      <w:r w:rsidRPr="00EA3AA7">
        <w:rPr>
          <w:rFonts w:eastAsia="Times New Roman" w:cs="Times New Roman"/>
          <w:color w:val="222222"/>
          <w:sz w:val="24"/>
          <w:szCs w:val="24"/>
        </w:rPr>
        <w:t>/micro-technology, especially as they relate to drug delivery, cell transplantation and implantable bioreactors. He has to his credit more than 450 publications, including seven books and is the inventor of 46 issued patents in the U.S. and Europe. Dr. Ferrari has served as the Editor-in-Chief for “Biomedical Microdevices: BioMEMS and Biomedical Nanotechnology” since 1997. He was a principal investigator on multiple large grants from the National Cancer Institute and the Department of Defense.</w:t>
      </w:r>
    </w:p>
    <w:p w14:paraId="0BC466DD" w14:textId="77777777" w:rsidR="00DB07CB" w:rsidRPr="00EA3AA7" w:rsidRDefault="00DB07CB" w:rsidP="00DB07CB">
      <w:pPr>
        <w:shd w:val="clear" w:color="auto" w:fill="FFFFFF"/>
        <w:spacing w:after="0" w:line="240" w:lineRule="auto"/>
        <w:rPr>
          <w:rFonts w:eastAsia="Times New Roman" w:cs="Times New Roman"/>
          <w:color w:val="222222"/>
          <w:sz w:val="24"/>
          <w:szCs w:val="24"/>
        </w:rPr>
      </w:pPr>
      <w:r w:rsidRPr="00EA3AA7">
        <w:rPr>
          <w:rFonts w:eastAsia="Times New Roman" w:cs="Times New Roman"/>
          <w:color w:val="222222"/>
          <w:sz w:val="24"/>
          <w:szCs w:val="24"/>
        </w:rPr>
        <w:t> </w:t>
      </w:r>
    </w:p>
    <w:p w14:paraId="08AADCD8" w14:textId="77777777" w:rsidR="00DB07CB" w:rsidRPr="00EA3AA7" w:rsidRDefault="00DB07CB" w:rsidP="00DB07CB">
      <w:pPr>
        <w:shd w:val="clear" w:color="auto" w:fill="FFFFFF"/>
        <w:spacing w:after="0" w:line="240" w:lineRule="auto"/>
        <w:rPr>
          <w:rFonts w:eastAsia="Times New Roman" w:cs="Times New Roman"/>
          <w:color w:val="222222"/>
          <w:sz w:val="24"/>
          <w:szCs w:val="24"/>
        </w:rPr>
      </w:pPr>
      <w:r w:rsidRPr="00EA3AA7">
        <w:rPr>
          <w:rFonts w:eastAsia="Times New Roman" w:cs="Times New Roman"/>
          <w:color w:val="222222"/>
          <w:sz w:val="24"/>
          <w:szCs w:val="24"/>
        </w:rPr>
        <w:t xml:space="preserve">His contributions to the field of biomedical nanotechnology have been recognized through numerous awards and accolades, including: Founders Award − Controlled Release Society, the Wallace H. Coulter Award for Biomedical Innovation and Entrepreneurship, the ETH Zürich </w:t>
      </w:r>
      <w:proofErr w:type="spellStart"/>
      <w:r w:rsidRPr="00EA3AA7">
        <w:rPr>
          <w:rFonts w:eastAsia="Times New Roman" w:cs="Times New Roman"/>
          <w:color w:val="222222"/>
          <w:sz w:val="24"/>
          <w:szCs w:val="24"/>
        </w:rPr>
        <w:t>Stodola</w:t>
      </w:r>
      <w:proofErr w:type="spellEnd"/>
      <w:r w:rsidRPr="00EA3AA7">
        <w:rPr>
          <w:rFonts w:eastAsia="Times New Roman" w:cs="Times New Roman"/>
          <w:color w:val="222222"/>
          <w:sz w:val="24"/>
          <w:szCs w:val="24"/>
        </w:rPr>
        <w:t xml:space="preserve"> Medal, Blaise Pascal Medal in Biomedical Engineering − European Academy of Sciences, and the Shannon Director's Award of the National Institutes of Health.</w:t>
      </w:r>
    </w:p>
    <w:p w14:paraId="1DE7098D" w14:textId="77777777" w:rsidR="00DB07CB" w:rsidRPr="00E4324F" w:rsidRDefault="00DB07CB" w:rsidP="00DB07CB">
      <w:pPr>
        <w:pStyle w:val="NormalWeb"/>
        <w:spacing w:before="0" w:beforeAutospacing="0" w:after="0" w:afterAutospacing="0"/>
        <w:rPr>
          <w:rFonts w:asciiTheme="minorHAnsi" w:hAnsiTheme="minorHAnsi" w:cstheme="minorHAnsi"/>
        </w:rPr>
      </w:pPr>
    </w:p>
    <w:p w14:paraId="43662E8F" w14:textId="77777777" w:rsidR="00DB07CB" w:rsidRPr="00AB0C6F" w:rsidRDefault="00DB07CB" w:rsidP="00DB07CB">
      <w:pPr>
        <w:pStyle w:val="NormalWeb"/>
        <w:spacing w:before="0" w:beforeAutospacing="0" w:after="0" w:afterAutospacing="0"/>
        <w:rPr>
          <w:rFonts w:asciiTheme="minorHAnsi" w:hAnsiTheme="minorHAnsi" w:cstheme="minorHAnsi"/>
        </w:rPr>
      </w:pPr>
    </w:p>
    <w:p w14:paraId="4214E9B5" w14:textId="77777777" w:rsidR="00DB07CB" w:rsidRPr="00AB0C6F" w:rsidRDefault="00DB07CB" w:rsidP="00DB07CB">
      <w:pPr>
        <w:pStyle w:val="NormalWeb"/>
        <w:spacing w:before="0" w:beforeAutospacing="0" w:after="0" w:afterAutospacing="0"/>
        <w:rPr>
          <w:rFonts w:asciiTheme="minorHAnsi" w:hAnsiTheme="minorHAnsi" w:cstheme="minorHAnsi"/>
        </w:rPr>
      </w:pPr>
    </w:p>
    <w:p w14:paraId="3756A2B7" w14:textId="77777777" w:rsidR="00DB07CB" w:rsidRPr="00AB0C6F" w:rsidRDefault="00DB07CB" w:rsidP="00DB07CB">
      <w:pPr>
        <w:pStyle w:val="NormalWeb"/>
        <w:spacing w:before="0" w:beforeAutospacing="0" w:after="0" w:afterAutospacing="0"/>
        <w:rPr>
          <w:rFonts w:asciiTheme="minorHAnsi" w:hAnsiTheme="minorHAnsi" w:cstheme="minorHAnsi"/>
        </w:rPr>
      </w:pPr>
      <w:r w:rsidRPr="00AB0C6F">
        <w:rPr>
          <w:rFonts w:asciiTheme="minorHAnsi" w:hAnsiTheme="minorHAnsi" w:cstheme="minorHAnsi"/>
          <w:noProof/>
        </w:rPr>
        <w:lastRenderedPageBreak/>
        <w:drawing>
          <wp:inline distT="0" distB="0" distL="0" distR="0" wp14:anchorId="2E493E3E" wp14:editId="4AE58D71">
            <wp:extent cx="1612541" cy="1685925"/>
            <wp:effectExtent l="0" t="0" r="6985" b="0"/>
            <wp:docPr id="8" name="Picture 8" descr="C:\Users\igozes\AppData\Local\Microsoft\Windows\Temporary Internet Files\Content.Outlook\M303S5Z4\DSC_03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zes\AppData\Local\Microsoft\Windows\Temporary Internet Files\Content.Outlook\M303S5Z4\DSC_0334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994" b="19546"/>
                    <a:stretch/>
                  </pic:blipFill>
                  <pic:spPr bwMode="auto">
                    <a:xfrm>
                      <a:off x="0" y="0"/>
                      <a:ext cx="1624688" cy="1698625"/>
                    </a:xfrm>
                    <a:prstGeom prst="rect">
                      <a:avLst/>
                    </a:prstGeom>
                    <a:noFill/>
                    <a:ln>
                      <a:noFill/>
                    </a:ln>
                    <a:extLst>
                      <a:ext uri="{53640926-AAD7-44D8-BBD7-CCE9431645EC}">
                        <a14:shadowObscured xmlns:a14="http://schemas.microsoft.com/office/drawing/2010/main"/>
                      </a:ext>
                    </a:extLst>
                  </pic:spPr>
                </pic:pic>
              </a:graphicData>
            </a:graphic>
          </wp:inline>
        </w:drawing>
      </w:r>
    </w:p>
    <w:p w14:paraId="11AD17C8" w14:textId="77777777" w:rsidR="00DB07CB" w:rsidRPr="00AB0C6F" w:rsidRDefault="00DB07CB" w:rsidP="00DB07CB">
      <w:pPr>
        <w:pStyle w:val="NormalWeb"/>
        <w:spacing w:before="0" w:beforeAutospacing="0" w:after="0" w:afterAutospacing="0"/>
        <w:rPr>
          <w:rFonts w:asciiTheme="minorHAnsi" w:hAnsiTheme="minorHAnsi" w:cstheme="minorHAnsi"/>
        </w:rPr>
      </w:pPr>
    </w:p>
    <w:p w14:paraId="38760A34" w14:textId="77777777" w:rsidR="00DB07CB" w:rsidRPr="00AB0C6F" w:rsidRDefault="00DB07CB" w:rsidP="00DB07CB">
      <w:pPr>
        <w:pStyle w:val="NormalWeb"/>
        <w:spacing w:before="0" w:beforeAutospacing="0" w:after="0" w:afterAutospacing="0"/>
        <w:rPr>
          <w:rFonts w:asciiTheme="minorHAnsi" w:hAnsiTheme="minorHAnsi" w:cstheme="minorHAnsi"/>
        </w:rPr>
      </w:pPr>
      <w:r w:rsidRPr="00AB0C6F">
        <w:rPr>
          <w:rFonts w:asciiTheme="minorHAnsi" w:hAnsiTheme="minorHAnsi" w:cstheme="minorHAnsi"/>
          <w:b/>
          <w:bCs/>
        </w:rPr>
        <w:t>Prof.</w:t>
      </w:r>
      <w:r w:rsidRPr="00AB0C6F">
        <w:rPr>
          <w:rFonts w:asciiTheme="minorHAnsi" w:hAnsiTheme="minorHAnsi" w:cstheme="minorHAnsi"/>
        </w:rPr>
        <w:t xml:space="preserve"> </w:t>
      </w:r>
      <w:r w:rsidRPr="00AB0C6F">
        <w:rPr>
          <w:rFonts w:asciiTheme="minorHAnsi" w:hAnsiTheme="minorHAnsi" w:cstheme="minorHAnsi"/>
          <w:b/>
          <w:bCs/>
        </w:rPr>
        <w:t>Ilana Gozes</w:t>
      </w:r>
      <w:r w:rsidRPr="00AB0C6F">
        <w:rPr>
          <w:rFonts w:asciiTheme="minorHAnsi" w:hAnsiTheme="minorHAnsi" w:cstheme="minorHAnsi"/>
        </w:rPr>
        <w:t xml:space="preserve"> is the Lily and Avraham </w:t>
      </w:r>
      <w:proofErr w:type="spellStart"/>
      <w:r w:rsidRPr="00AB0C6F">
        <w:rPr>
          <w:rFonts w:asciiTheme="minorHAnsi" w:hAnsiTheme="minorHAnsi" w:cstheme="minorHAnsi"/>
        </w:rPr>
        <w:t>Gildor</w:t>
      </w:r>
      <w:proofErr w:type="spellEnd"/>
      <w:r w:rsidRPr="00AB0C6F">
        <w:rPr>
          <w:rFonts w:asciiTheme="minorHAnsi" w:hAnsiTheme="minorHAnsi" w:cstheme="minorHAnsi"/>
        </w:rPr>
        <w:t xml:space="preserve"> Chair for the Investigation of Growth Factors at Tel Aviv University. At the Sackler Faculty of Medicine, Prof. Gozes heads the Dr. Diana and Zelman Elton (</w:t>
      </w:r>
      <w:proofErr w:type="spellStart"/>
      <w:r w:rsidRPr="00AB0C6F">
        <w:rPr>
          <w:rFonts w:asciiTheme="minorHAnsi" w:hAnsiTheme="minorHAnsi" w:cstheme="minorHAnsi"/>
        </w:rPr>
        <w:t>Elbaum</w:t>
      </w:r>
      <w:proofErr w:type="spellEnd"/>
      <w:r w:rsidRPr="00AB0C6F">
        <w:rPr>
          <w:rFonts w:asciiTheme="minorHAnsi" w:hAnsiTheme="minorHAnsi" w:cstheme="minorHAnsi"/>
        </w:rPr>
        <w:t>) Laboratory for Molecular Neuroendocrinology (including ~10 staff members)</w:t>
      </w:r>
      <w:r>
        <w:rPr>
          <w:rFonts w:asciiTheme="minorHAnsi" w:hAnsiTheme="minorHAnsi" w:cstheme="minorHAnsi"/>
        </w:rPr>
        <w:t xml:space="preserve"> </w:t>
      </w:r>
      <w:r w:rsidRPr="00AB0C6F">
        <w:rPr>
          <w:rFonts w:asciiTheme="minorHAnsi" w:hAnsiTheme="minorHAnsi" w:cstheme="minorHAnsi"/>
        </w:rPr>
        <w:t>at the Department of Human Molecular Genetics and Biochemistry</w:t>
      </w:r>
      <w:r>
        <w:rPr>
          <w:rFonts w:asciiTheme="minorHAnsi" w:hAnsiTheme="minorHAnsi" w:cstheme="minorHAnsi"/>
        </w:rPr>
        <w:t>,</w:t>
      </w:r>
      <w:r w:rsidRPr="00AB0C6F">
        <w:rPr>
          <w:rFonts w:asciiTheme="minorHAnsi" w:hAnsiTheme="minorHAnsi" w:cstheme="minorHAnsi"/>
        </w:rPr>
        <w:t xml:space="preserve"> also affiliated with </w:t>
      </w:r>
      <w:proofErr w:type="spellStart"/>
      <w:r w:rsidRPr="00AB0C6F">
        <w:rPr>
          <w:rFonts w:asciiTheme="minorHAnsi" w:hAnsiTheme="minorHAnsi" w:cstheme="minorHAnsi"/>
        </w:rPr>
        <w:t>Sagol</w:t>
      </w:r>
      <w:proofErr w:type="spellEnd"/>
      <w:r w:rsidRPr="00AB0C6F">
        <w:rPr>
          <w:rFonts w:asciiTheme="minorHAnsi" w:hAnsiTheme="minorHAnsi" w:cstheme="minorHAnsi"/>
        </w:rPr>
        <w:t xml:space="preserve"> School of Neuroscience and the Adams Super Center for Brain Studies. </w:t>
      </w:r>
    </w:p>
    <w:p w14:paraId="23724FB9" w14:textId="77777777" w:rsidR="00DB07CB" w:rsidRPr="00AB0C6F" w:rsidRDefault="00DB07CB" w:rsidP="00DB07CB">
      <w:pPr>
        <w:pStyle w:val="NormalWeb"/>
        <w:spacing w:before="0" w:beforeAutospacing="0" w:after="0" w:afterAutospacing="0"/>
        <w:rPr>
          <w:rFonts w:asciiTheme="minorHAnsi" w:hAnsiTheme="minorHAnsi" w:cstheme="minorHAnsi"/>
        </w:rPr>
      </w:pPr>
    </w:p>
    <w:p w14:paraId="73693615" w14:textId="77777777" w:rsidR="00DB07CB" w:rsidRPr="00AB0C6F" w:rsidRDefault="00DB07CB" w:rsidP="00DB07CB">
      <w:pPr>
        <w:pStyle w:val="NormalWeb"/>
        <w:spacing w:before="0" w:beforeAutospacing="0" w:after="0" w:afterAutospacing="0"/>
        <w:rPr>
          <w:rFonts w:asciiTheme="minorHAnsi" w:hAnsiTheme="minorHAnsi" w:cstheme="minorHAnsi"/>
        </w:rPr>
      </w:pPr>
      <w:r w:rsidRPr="00AB0C6F">
        <w:rPr>
          <w:rFonts w:asciiTheme="minorHAnsi" w:hAnsiTheme="minorHAnsi" w:cstheme="minorHAnsi"/>
        </w:rPr>
        <w:t xml:space="preserve">Prof. Gozes is the Editor-in Chief of the </w:t>
      </w:r>
      <w:r w:rsidRPr="00AB0C6F">
        <w:rPr>
          <w:rFonts w:asciiTheme="minorHAnsi" w:hAnsiTheme="minorHAnsi" w:cstheme="minorHAnsi"/>
          <w:i/>
          <w:iCs/>
        </w:rPr>
        <w:t>Journal of Molecular Neuroscience</w:t>
      </w:r>
      <w:r w:rsidRPr="00AB0C6F">
        <w:rPr>
          <w:rFonts w:asciiTheme="minorHAnsi" w:hAnsiTheme="minorHAnsi" w:cstheme="minorHAnsi"/>
        </w:rPr>
        <w:t xml:space="preserve">. Among other things, Prof. Gozes heads the Tel Aviv Chapter of the Society for Neuroscience, is an Associate Editor for the </w:t>
      </w:r>
      <w:r w:rsidRPr="00AB0C6F">
        <w:rPr>
          <w:rFonts w:asciiTheme="minorHAnsi" w:hAnsiTheme="minorHAnsi" w:cstheme="minorHAnsi"/>
          <w:i/>
          <w:iCs/>
        </w:rPr>
        <w:t>Journal of Alzheimer's Disease</w:t>
      </w:r>
      <w:r w:rsidRPr="00AB0C6F">
        <w:rPr>
          <w:rFonts w:asciiTheme="minorHAnsi" w:hAnsiTheme="minorHAnsi" w:cstheme="minorHAnsi"/>
        </w:rPr>
        <w:t xml:space="preserve"> and a member of the Editorial Advisory Panel and Editorial Board of </w:t>
      </w:r>
      <w:r w:rsidRPr="00AB0C6F">
        <w:rPr>
          <w:rFonts w:asciiTheme="minorHAnsi" w:hAnsiTheme="minorHAnsi" w:cstheme="minorHAnsi"/>
          <w:i/>
          <w:iCs/>
        </w:rPr>
        <w:t>Scientific Reports (Nature)</w:t>
      </w:r>
      <w:r w:rsidRPr="00AB0C6F">
        <w:rPr>
          <w:rFonts w:asciiTheme="minorHAnsi" w:hAnsiTheme="minorHAnsi" w:cstheme="minorHAnsi"/>
        </w:rPr>
        <w:t xml:space="preserve">, an Ex-President of the Israel Society for Neuroscience (ISFN) and Past Director of the Adams Super Center for Brain Studies. She was the Founding Scientist and a Director at </w:t>
      </w:r>
      <w:proofErr w:type="spellStart"/>
      <w:r w:rsidRPr="00AB0C6F">
        <w:rPr>
          <w:rFonts w:asciiTheme="minorHAnsi" w:hAnsiTheme="minorHAnsi" w:cstheme="minorHAnsi"/>
        </w:rPr>
        <w:t>Allon</w:t>
      </w:r>
      <w:proofErr w:type="spellEnd"/>
      <w:r w:rsidRPr="00AB0C6F">
        <w:rPr>
          <w:rFonts w:asciiTheme="minorHAnsi" w:hAnsiTheme="minorHAnsi" w:cstheme="minorHAnsi"/>
        </w:rPr>
        <w:t xml:space="preserve"> Therapeutics Inc. in Vancouver, Canada and is currently the Chief Scientific Officer of </w:t>
      </w:r>
      <w:proofErr w:type="spellStart"/>
      <w:r w:rsidRPr="00AB0C6F">
        <w:rPr>
          <w:rFonts w:asciiTheme="minorHAnsi" w:hAnsiTheme="minorHAnsi" w:cstheme="minorHAnsi"/>
        </w:rPr>
        <w:t>Coronis</w:t>
      </w:r>
      <w:proofErr w:type="spellEnd"/>
      <w:r w:rsidRPr="00AB0C6F">
        <w:rPr>
          <w:rFonts w:asciiTheme="minorHAnsi" w:hAnsiTheme="minorHAnsi" w:cstheme="minorHAnsi"/>
        </w:rPr>
        <w:t xml:space="preserve"> Neurosciences. </w:t>
      </w:r>
    </w:p>
    <w:p w14:paraId="264CC794" w14:textId="77777777" w:rsidR="00DB07CB" w:rsidRPr="00AB0C6F" w:rsidRDefault="00DB07CB" w:rsidP="00DB07CB">
      <w:pPr>
        <w:pStyle w:val="NormalWeb"/>
        <w:spacing w:before="0" w:beforeAutospacing="0" w:after="0" w:afterAutospacing="0"/>
        <w:rPr>
          <w:rFonts w:asciiTheme="minorHAnsi" w:hAnsiTheme="minorHAnsi" w:cstheme="minorHAnsi"/>
        </w:rPr>
      </w:pPr>
    </w:p>
    <w:p w14:paraId="6A914DA8" w14:textId="77777777" w:rsidR="00DB07CB" w:rsidRPr="00AB0C6F" w:rsidRDefault="00DB07CB" w:rsidP="00DB07CB">
      <w:pPr>
        <w:pStyle w:val="NormalWeb"/>
        <w:spacing w:before="0" w:beforeAutospacing="0" w:after="0" w:afterAutospacing="0"/>
        <w:rPr>
          <w:rFonts w:asciiTheme="minorHAnsi" w:hAnsiTheme="minorHAnsi" w:cstheme="minorHAnsi"/>
        </w:rPr>
      </w:pPr>
      <w:r w:rsidRPr="00AB0C6F">
        <w:rPr>
          <w:rFonts w:asciiTheme="minorHAnsi" w:hAnsiTheme="minorHAnsi" w:cstheme="minorHAnsi"/>
        </w:rPr>
        <w:t>Prof. Gozes (BSc, Tel Aviv University, PhD, Weizmann Institute of Science, postdoctoral fellow at Massachusetts Institute of Technology (MIT), research associate/visiting scientist, Salk Institute and the Scripps Clinic and Research Foundation) was a Senior Scientist/Associate Professor at the Weizmann Institute and a Fogarty Scholar-in-Residence at the National Institutes of Health (NIH, USA). Prof. Gozes has published ~300 papers, in the fields of neuroscience and is cited &gt;13000 times (H index 61). Professor Gozes received many prizes (including the Teva award, the Landau Prize and the Humboldt Award) for her pioneering work on nervous system function, from genes to behavior and drug development. Some of her propriety inventions are in clinical development.</w:t>
      </w:r>
    </w:p>
    <w:p w14:paraId="635D1E84" w14:textId="77777777" w:rsidR="00DB07CB" w:rsidRDefault="00DB07CB" w:rsidP="00DB07CB">
      <w:pPr>
        <w:spacing w:line="240" w:lineRule="auto"/>
        <w:rPr>
          <w:sz w:val="24"/>
          <w:szCs w:val="24"/>
        </w:rPr>
      </w:pPr>
    </w:p>
    <w:p w14:paraId="06688ACB" w14:textId="77777777" w:rsidR="00DB07CB" w:rsidRDefault="00DB07CB" w:rsidP="00DB07CB">
      <w:pPr>
        <w:spacing w:line="240" w:lineRule="auto"/>
        <w:rPr>
          <w:sz w:val="24"/>
          <w:szCs w:val="24"/>
        </w:rPr>
      </w:pPr>
    </w:p>
    <w:p w14:paraId="73A1433E" w14:textId="77777777" w:rsidR="00DB07CB" w:rsidRPr="00AB0C6F" w:rsidRDefault="00DB07CB" w:rsidP="00DB07CB">
      <w:pPr>
        <w:spacing w:line="240" w:lineRule="auto"/>
        <w:rPr>
          <w:sz w:val="24"/>
          <w:szCs w:val="24"/>
        </w:rPr>
      </w:pPr>
    </w:p>
    <w:p w14:paraId="0C9D95E4" w14:textId="77777777" w:rsidR="00DB07CB" w:rsidRPr="00AB0C6F" w:rsidRDefault="00DB07CB" w:rsidP="00DB07CB">
      <w:pPr>
        <w:spacing w:line="240" w:lineRule="auto"/>
        <w:rPr>
          <w:sz w:val="24"/>
          <w:szCs w:val="24"/>
        </w:rPr>
      </w:pPr>
      <w:r w:rsidRPr="00AB0C6F">
        <w:rPr>
          <w:noProof/>
          <w:sz w:val="24"/>
          <w:szCs w:val="24"/>
          <w:lang w:bidi="he-IL"/>
        </w:rPr>
        <w:lastRenderedPageBreak/>
        <w:drawing>
          <wp:inline distT="0" distB="0" distL="0" distR="0" wp14:anchorId="636FF560" wp14:editId="59254F19">
            <wp:extent cx="1149112" cy="1436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6272" cy="1445341"/>
                    </a:xfrm>
                    <a:prstGeom prst="rect">
                      <a:avLst/>
                    </a:prstGeom>
                    <a:noFill/>
                    <a:ln>
                      <a:noFill/>
                    </a:ln>
                  </pic:spPr>
                </pic:pic>
              </a:graphicData>
            </a:graphic>
          </wp:inline>
        </w:drawing>
      </w:r>
    </w:p>
    <w:p w14:paraId="148C02C1" w14:textId="77777777" w:rsidR="00DB07CB" w:rsidRPr="00AB0C6F" w:rsidRDefault="00DB07CB" w:rsidP="00DB07CB">
      <w:pPr>
        <w:spacing w:line="240" w:lineRule="auto"/>
        <w:rPr>
          <w:rFonts w:cs="Arial"/>
          <w:color w:val="000000"/>
          <w:sz w:val="24"/>
          <w:szCs w:val="24"/>
          <w:shd w:val="clear" w:color="auto" w:fill="FFFFFF"/>
        </w:rPr>
      </w:pPr>
      <w:r w:rsidRPr="00AB0C6F">
        <w:rPr>
          <w:rFonts w:cs="Arial"/>
          <w:b/>
          <w:bCs/>
          <w:color w:val="000000"/>
          <w:sz w:val="24"/>
          <w:szCs w:val="24"/>
          <w:shd w:val="clear" w:color="auto" w:fill="FFFFFF"/>
        </w:rPr>
        <w:t>Dr. Michael Morris</w:t>
      </w:r>
      <w:r w:rsidRPr="00AB0C6F">
        <w:rPr>
          <w:rFonts w:cs="Arial"/>
          <w:color w:val="000000"/>
          <w:sz w:val="24"/>
          <w:szCs w:val="24"/>
          <w:shd w:val="clear" w:color="auto" w:fill="FFFFFF"/>
        </w:rPr>
        <w:t xml:space="preserve"> completed his training in diagnostic radiology and nuclear medicine at the University of Maryland Medical Center after completing his internship in internal medicine at the Mercy Medical Center and upon completion of his medical training at the University of Maryland School of Medicine. Prior to medicine, he completed his M.Sc. in molecular and cellular biology at Johns Hopkins University, where he also completed his B.Sc. in the same discipline. Dr. Morris’ clinical interest is primarily in </w:t>
      </w:r>
      <w:proofErr w:type="spellStart"/>
      <w:r w:rsidRPr="00AB0C6F">
        <w:rPr>
          <w:rFonts w:cs="Arial"/>
          <w:color w:val="000000"/>
          <w:sz w:val="24"/>
          <w:szCs w:val="24"/>
          <w:shd w:val="clear" w:color="auto" w:fill="FFFFFF"/>
        </w:rPr>
        <w:t>oncoradiology</w:t>
      </w:r>
      <w:proofErr w:type="spellEnd"/>
      <w:r w:rsidRPr="00AB0C6F">
        <w:rPr>
          <w:rFonts w:cs="Arial"/>
          <w:color w:val="000000"/>
          <w:sz w:val="24"/>
          <w:szCs w:val="24"/>
          <w:shd w:val="clear" w:color="auto" w:fill="FFFFFF"/>
        </w:rPr>
        <w:t xml:space="preserve"> involving whole body imaging and nuclear imaging using PET, CT and MR modalities for patients with oncology. He serves on the medical staff for diagnostic radiology, nuclear medicine, and internal medicine at Mercy Medical Center, a private, academic-affiliated hospital and large cancer referral center for the state of Maryland and surrounding regions. In addition to his clinical work, Dr. Morris serves as President for the healthcare research and policy non-profit, Networking Health. His academic interests are primarily in quantitative imaging and imaging informatics with various projects at his host institution, and in collaboration with the National Institutes of Health, Baltimore VA Medical Center, UMBC, Johns Hopkins University, among other academic, research, and industry organizations.</w:t>
      </w:r>
    </w:p>
    <w:p w14:paraId="5A525F0F" w14:textId="020CD1D2" w:rsidR="00DB07CB" w:rsidRDefault="00DB07CB" w:rsidP="00DB07CB">
      <w:pPr>
        <w:spacing w:line="240" w:lineRule="auto"/>
        <w:rPr>
          <w:rFonts w:cs="Arial"/>
          <w:color w:val="000000"/>
          <w:sz w:val="24"/>
          <w:szCs w:val="24"/>
          <w:shd w:val="clear" w:color="auto" w:fill="FFFFFF"/>
        </w:rPr>
      </w:pPr>
    </w:p>
    <w:p w14:paraId="25159E17" w14:textId="77777777" w:rsidR="00DB07CB" w:rsidRPr="00AB0C6F" w:rsidRDefault="00DB07CB" w:rsidP="00DB07CB">
      <w:pPr>
        <w:spacing w:line="240" w:lineRule="auto"/>
        <w:rPr>
          <w:rFonts w:cs="Arial"/>
          <w:sz w:val="24"/>
          <w:szCs w:val="24"/>
        </w:rPr>
      </w:pPr>
      <w:r w:rsidRPr="00AB0C6F">
        <w:rPr>
          <w:noProof/>
          <w:sz w:val="24"/>
          <w:szCs w:val="24"/>
          <w:lang w:bidi="he-IL"/>
        </w:rPr>
        <w:drawing>
          <wp:inline distT="0" distB="0" distL="0" distR="0" wp14:anchorId="07584927" wp14:editId="60FB1331">
            <wp:extent cx="1217295" cy="15259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7295" cy="1525905"/>
                    </a:xfrm>
                    <a:prstGeom prst="rect">
                      <a:avLst/>
                    </a:prstGeom>
                    <a:noFill/>
                    <a:ln>
                      <a:noFill/>
                    </a:ln>
                  </pic:spPr>
                </pic:pic>
              </a:graphicData>
            </a:graphic>
          </wp:inline>
        </w:drawing>
      </w:r>
      <w:r w:rsidRPr="00AB0C6F">
        <w:rPr>
          <w:rFonts w:cs="Arial"/>
          <w:sz w:val="24"/>
          <w:szCs w:val="24"/>
        </w:rPr>
        <w:t xml:space="preserve"> </w:t>
      </w:r>
    </w:p>
    <w:p w14:paraId="495E9173" w14:textId="77777777" w:rsidR="00DB07CB" w:rsidRPr="00AB0C6F" w:rsidRDefault="00DB07CB" w:rsidP="00DB07CB">
      <w:pPr>
        <w:spacing w:after="0" w:line="240" w:lineRule="auto"/>
        <w:rPr>
          <w:rFonts w:cs="Arial"/>
          <w:color w:val="212121"/>
          <w:sz w:val="24"/>
          <w:szCs w:val="24"/>
          <w:shd w:val="clear" w:color="auto" w:fill="FFFFFF"/>
        </w:rPr>
      </w:pPr>
      <w:r w:rsidRPr="00AB0C6F">
        <w:rPr>
          <w:rFonts w:cs="Arial"/>
          <w:b/>
          <w:bCs/>
          <w:sz w:val="24"/>
          <w:szCs w:val="24"/>
        </w:rPr>
        <w:t xml:space="preserve">Dr. John Sorkin </w:t>
      </w:r>
      <w:r w:rsidRPr="00AB0C6F">
        <w:rPr>
          <w:rFonts w:cs="Arial"/>
          <w:sz w:val="24"/>
          <w:szCs w:val="24"/>
        </w:rPr>
        <w:t xml:space="preserve">is a physician, epidemiologist, </w:t>
      </w:r>
      <w:r>
        <w:rPr>
          <w:rFonts w:cs="Arial"/>
          <w:sz w:val="24"/>
          <w:szCs w:val="24"/>
        </w:rPr>
        <w:t xml:space="preserve">and </w:t>
      </w:r>
      <w:r w:rsidRPr="00AB0C6F">
        <w:rPr>
          <w:rFonts w:cs="Arial"/>
          <w:sz w:val="24"/>
          <w:szCs w:val="24"/>
        </w:rPr>
        <w:t xml:space="preserve">statistician who, for more than three decades, has analyzed biomedical data, worked on clinical trials, and taught. He has published more than 150 articles and book chapters. </w:t>
      </w:r>
      <w:r w:rsidRPr="00AB0C6F">
        <w:rPr>
          <w:rFonts w:cs="Arial"/>
          <w:color w:val="212121"/>
          <w:sz w:val="24"/>
          <w:szCs w:val="24"/>
          <w:shd w:val="clear" w:color="auto" w:fill="FFFFFF"/>
        </w:rPr>
        <w:t xml:space="preserve">He is a Professor in the Department of Medicine, University Maryland Baltimore; and in the Department of Epidemiology and Public Health, University Maryland Baltimore. He is an Affiliate Professor in the Department of Epidemiology and Biostatistics, University Maryland College Park; and Affiliate Professor in the Department of Computer Science and Electrical Engineering, University of Maryland, Baltimore County. Prior to medical school, he worked in the field of, and taught, computer science in both academia and industry. </w:t>
      </w:r>
    </w:p>
    <w:p w14:paraId="4BFED25A" w14:textId="77777777" w:rsidR="00DB07CB" w:rsidRPr="00AB0C6F" w:rsidRDefault="00DB07CB" w:rsidP="00DB07CB">
      <w:pPr>
        <w:spacing w:after="0" w:line="240" w:lineRule="auto"/>
        <w:rPr>
          <w:rFonts w:cs="Arial"/>
          <w:color w:val="212121"/>
          <w:sz w:val="24"/>
          <w:szCs w:val="24"/>
          <w:shd w:val="clear" w:color="auto" w:fill="FFFFFF"/>
        </w:rPr>
      </w:pPr>
    </w:p>
    <w:p w14:paraId="09D89DEA" w14:textId="77777777" w:rsidR="00DB07CB" w:rsidRPr="00AB0C6F" w:rsidRDefault="00DB07CB" w:rsidP="00DB07CB">
      <w:pPr>
        <w:spacing w:after="0" w:line="240" w:lineRule="auto"/>
        <w:rPr>
          <w:rFonts w:cs="Arial"/>
          <w:color w:val="212121"/>
          <w:sz w:val="24"/>
          <w:szCs w:val="24"/>
          <w:shd w:val="clear" w:color="auto" w:fill="FFFFFF"/>
        </w:rPr>
      </w:pPr>
      <w:r w:rsidRPr="00AB0C6F">
        <w:rPr>
          <w:rFonts w:cs="Arial"/>
          <w:color w:val="212121"/>
          <w:sz w:val="24"/>
          <w:szCs w:val="24"/>
          <w:shd w:val="clear" w:color="auto" w:fill="FFFFFF"/>
        </w:rPr>
        <w:lastRenderedPageBreak/>
        <w:t>For the last</w:t>
      </w:r>
      <w:r>
        <w:rPr>
          <w:rFonts w:cs="Arial"/>
          <w:color w:val="212121"/>
          <w:sz w:val="24"/>
          <w:szCs w:val="24"/>
          <w:shd w:val="clear" w:color="auto" w:fill="FFFFFF"/>
        </w:rPr>
        <w:t xml:space="preserve"> 19 </w:t>
      </w:r>
      <w:r w:rsidRPr="00AB0C6F">
        <w:rPr>
          <w:rFonts w:cs="Arial"/>
          <w:color w:val="212121"/>
          <w:sz w:val="24"/>
          <w:szCs w:val="24"/>
          <w:shd w:val="clear" w:color="auto" w:fill="FFFFFF"/>
        </w:rPr>
        <w:t xml:space="preserve">years, he has been Principal Investigator of the (1) Biostatistics Core of the University of Maryland’s Claude D. Pepper Older Americans Independence Center, and of the (2) Biostatistics Core of the Baltimore Veterans Affairs Medical Center’s Geriatrics Research, Education, and Clinical Center; and since their inception twelve years ago has been PI of the Biostatistics Core of the (3) Veterans Affairs Maryland Exercise and Robotics Center of Excellence and the (4) Bio-statistics </w:t>
      </w:r>
      <w:proofErr w:type="spellStart"/>
      <w:r w:rsidRPr="00AB0C6F">
        <w:rPr>
          <w:rFonts w:cs="Arial"/>
          <w:color w:val="212121"/>
          <w:sz w:val="24"/>
          <w:szCs w:val="24"/>
          <w:shd w:val="clear" w:color="auto" w:fill="FFFFFF"/>
        </w:rPr>
        <w:t>Subcore</w:t>
      </w:r>
      <w:proofErr w:type="spellEnd"/>
      <w:r w:rsidRPr="00AB0C6F">
        <w:rPr>
          <w:rFonts w:cs="Arial"/>
          <w:color w:val="212121"/>
          <w:sz w:val="24"/>
          <w:szCs w:val="24"/>
          <w:shd w:val="clear" w:color="auto" w:fill="FFFFFF"/>
        </w:rPr>
        <w:t xml:space="preserve"> of the University of Maryland’s Mid-Atlantic Nutrition Obesity Research Center. He is a member of the Editorial Board of, and statistical reviewer for, the </w:t>
      </w:r>
      <w:r w:rsidRPr="00AB0C6F">
        <w:rPr>
          <w:rFonts w:cs="Arial"/>
          <w:i/>
          <w:iCs/>
          <w:color w:val="212121"/>
          <w:sz w:val="24"/>
          <w:szCs w:val="24"/>
          <w:shd w:val="clear" w:color="auto" w:fill="FFFFFF"/>
        </w:rPr>
        <w:t>American Journal of Clinical Nutrition</w:t>
      </w:r>
      <w:r w:rsidRPr="00AB0C6F">
        <w:rPr>
          <w:rFonts w:cs="Arial"/>
          <w:color w:val="212121"/>
          <w:sz w:val="24"/>
          <w:szCs w:val="24"/>
          <w:shd w:val="clear" w:color="auto" w:fill="FFFFFF"/>
        </w:rPr>
        <w:t xml:space="preserve">, was co-editor of </w:t>
      </w:r>
      <w:r w:rsidRPr="00AB0C6F">
        <w:rPr>
          <w:rFonts w:cs="Arial"/>
          <w:i/>
          <w:iCs/>
          <w:color w:val="212121"/>
          <w:sz w:val="24"/>
          <w:szCs w:val="24"/>
          <w:shd w:val="clear" w:color="auto" w:fill="FFFFFF"/>
        </w:rPr>
        <w:t>Diabetes Metabolism Research and Reviews</w:t>
      </w:r>
      <w:r w:rsidRPr="00AB0C6F">
        <w:rPr>
          <w:rFonts w:cs="Arial"/>
          <w:color w:val="212121"/>
          <w:sz w:val="24"/>
          <w:szCs w:val="24"/>
          <w:shd w:val="clear" w:color="auto" w:fill="FFFFFF"/>
        </w:rPr>
        <w:t>. His research explores risk factors for, and interventions designed to lower risk for diabetes, cardiovascular disease, obesity and mortality and the genetics of longevity and interventions designed to promote recovery from chronic disease in older adults.</w:t>
      </w:r>
    </w:p>
    <w:p w14:paraId="562EDDF7" w14:textId="77777777" w:rsidR="00DB07CB" w:rsidRPr="00AB0C6F" w:rsidRDefault="00DB07CB" w:rsidP="00DB07CB">
      <w:pPr>
        <w:spacing w:after="0" w:line="240" w:lineRule="auto"/>
        <w:rPr>
          <w:sz w:val="24"/>
          <w:szCs w:val="24"/>
        </w:rPr>
      </w:pPr>
    </w:p>
    <w:p w14:paraId="5F064344" w14:textId="77777777" w:rsidR="00DB07CB" w:rsidRPr="00AB0C6F" w:rsidRDefault="00DB07CB" w:rsidP="00DB07CB">
      <w:pPr>
        <w:spacing w:line="240" w:lineRule="auto"/>
        <w:rPr>
          <w:sz w:val="24"/>
          <w:szCs w:val="24"/>
        </w:rPr>
      </w:pPr>
    </w:p>
    <w:p w14:paraId="0E4F6F2F" w14:textId="77777777" w:rsidR="00DB07CB" w:rsidRPr="00AB0C6F" w:rsidRDefault="00DB07CB" w:rsidP="00DB07CB">
      <w:pPr>
        <w:pStyle w:val="BodyText3"/>
        <w:tabs>
          <w:tab w:val="left" w:pos="3780"/>
        </w:tabs>
        <w:jc w:val="left"/>
        <w:rPr>
          <w:rFonts w:asciiTheme="minorHAnsi" w:hAnsiTheme="minorHAnsi" w:cstheme="minorHAnsi"/>
          <w:b w:val="0"/>
          <w:bCs/>
          <w:sz w:val="24"/>
          <w:szCs w:val="24"/>
          <w:lang w:val="en-US"/>
        </w:rPr>
      </w:pPr>
    </w:p>
    <w:p w14:paraId="18690BA2" w14:textId="77777777" w:rsidR="00DB07CB" w:rsidRPr="00AB0C6F" w:rsidRDefault="00DB07CB" w:rsidP="00DB07CB">
      <w:pPr>
        <w:pStyle w:val="BodyText3"/>
        <w:tabs>
          <w:tab w:val="left" w:pos="3780"/>
        </w:tabs>
        <w:jc w:val="left"/>
        <w:rPr>
          <w:rFonts w:asciiTheme="minorHAnsi" w:hAnsiTheme="minorHAnsi" w:cstheme="minorHAnsi"/>
          <w:b w:val="0"/>
          <w:bCs/>
          <w:sz w:val="24"/>
          <w:szCs w:val="24"/>
          <w:lang w:val="en-US"/>
        </w:rPr>
      </w:pPr>
      <w:r w:rsidRPr="00AB0C6F">
        <w:rPr>
          <w:rFonts w:asciiTheme="minorHAnsi" w:hAnsiTheme="minorHAnsi"/>
          <w:noProof/>
          <w:sz w:val="24"/>
          <w:szCs w:val="24"/>
          <w:lang w:val="en-US" w:bidi="he-IL"/>
        </w:rPr>
        <w:drawing>
          <wp:inline distT="0" distB="0" distL="0" distR="0" wp14:anchorId="1B1C1738" wp14:editId="1FB37FB6">
            <wp:extent cx="1266825" cy="1857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1OCT-COSMIC0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5101" cy="1869509"/>
                    </a:xfrm>
                    <a:prstGeom prst="rect">
                      <a:avLst/>
                    </a:prstGeom>
                  </pic:spPr>
                </pic:pic>
              </a:graphicData>
            </a:graphic>
          </wp:inline>
        </w:drawing>
      </w:r>
    </w:p>
    <w:p w14:paraId="10F00A1D" w14:textId="77777777" w:rsidR="00DB07CB" w:rsidRPr="00AB0C6F" w:rsidRDefault="00DB07CB" w:rsidP="00DB07CB">
      <w:pPr>
        <w:pStyle w:val="BodyText3"/>
        <w:tabs>
          <w:tab w:val="left" w:pos="3780"/>
        </w:tabs>
        <w:jc w:val="left"/>
        <w:rPr>
          <w:rFonts w:asciiTheme="minorHAnsi" w:hAnsiTheme="minorHAnsi" w:cstheme="minorHAnsi"/>
          <w:b w:val="0"/>
          <w:bCs/>
          <w:sz w:val="24"/>
          <w:szCs w:val="24"/>
          <w:lang w:val="en-US"/>
        </w:rPr>
      </w:pPr>
    </w:p>
    <w:p w14:paraId="63C0C037" w14:textId="77777777" w:rsidR="00DB07CB" w:rsidRPr="00AB0C6F" w:rsidRDefault="00DB07CB" w:rsidP="00DB07CB">
      <w:pPr>
        <w:spacing w:after="0" w:line="240" w:lineRule="auto"/>
        <w:rPr>
          <w:sz w:val="24"/>
          <w:szCs w:val="24"/>
        </w:rPr>
      </w:pPr>
      <w:r w:rsidRPr="00AB0C6F">
        <w:rPr>
          <w:b/>
          <w:bCs/>
          <w:sz w:val="24"/>
          <w:szCs w:val="24"/>
        </w:rPr>
        <w:t>Dr. Theng Yin Leng</w:t>
      </w:r>
      <w:r w:rsidRPr="00AB0C6F">
        <w:rPr>
          <w:sz w:val="24"/>
          <w:szCs w:val="24"/>
        </w:rPr>
        <w:t xml:space="preserve"> is Professor and Acting Executive Director at the Ageing Research Institute for Society and Education at Nanyang Technological University. She is the Founding Director of the Centre of Healthy and Sustainable Cities (CHESS) and Professor at the Wee Kim Wee School of Communication and Information. She is also Research Director for Arts, Humanities, Education and Social Sciences at the Research Strategy and Coordination Unit (President’s Office), Nanyang Technological University (NTU, Singapore). </w:t>
      </w:r>
    </w:p>
    <w:p w14:paraId="749AFB55" w14:textId="77777777" w:rsidR="00DB07CB" w:rsidRPr="00AB0C6F" w:rsidRDefault="00DB07CB" w:rsidP="00DB07CB">
      <w:pPr>
        <w:spacing w:after="0" w:line="240" w:lineRule="auto"/>
        <w:rPr>
          <w:sz w:val="24"/>
          <w:szCs w:val="24"/>
        </w:rPr>
      </w:pPr>
    </w:p>
    <w:p w14:paraId="78A8E7A8" w14:textId="77777777" w:rsidR="00DB07CB" w:rsidRDefault="00DB07CB" w:rsidP="00DB07CB">
      <w:pPr>
        <w:spacing w:after="0" w:line="240" w:lineRule="auto"/>
        <w:rPr>
          <w:sz w:val="24"/>
          <w:szCs w:val="24"/>
        </w:rPr>
      </w:pPr>
      <w:r w:rsidRPr="00AB0C6F">
        <w:rPr>
          <w:sz w:val="24"/>
          <w:szCs w:val="24"/>
        </w:rPr>
        <w:t>In the area of research, Prof</w:t>
      </w:r>
      <w:r>
        <w:rPr>
          <w:sz w:val="24"/>
          <w:szCs w:val="24"/>
        </w:rPr>
        <w:t>.</w:t>
      </w:r>
      <w:r w:rsidRPr="00AB0C6F">
        <w:rPr>
          <w:sz w:val="24"/>
          <w:szCs w:val="24"/>
        </w:rPr>
        <w:t xml:space="preserve"> </w:t>
      </w:r>
      <w:proofErr w:type="spellStart"/>
      <w:r w:rsidRPr="00AB0C6F">
        <w:rPr>
          <w:sz w:val="24"/>
          <w:szCs w:val="24"/>
        </w:rPr>
        <w:t>Theng’s</w:t>
      </w:r>
      <w:proofErr w:type="spellEnd"/>
      <w:r w:rsidRPr="00AB0C6F">
        <w:rPr>
          <w:sz w:val="24"/>
          <w:szCs w:val="24"/>
        </w:rPr>
        <w:t xml:space="preserve"> philosophy is about doing worthwhile, scientifically-based experimental Human-Computer Interaction in understanding users and their interactions, especially for Information Systems, in her earlier research on the World Wide Web and Digital Libraries, and with recent focus on interactive systems/devices for Healthcare and Education. Her main research interest is to develop innovative tools, techniques, methods and models to assist in the design and evaluation of interactive systems/devices, making research relevant and impacting society.</w:t>
      </w:r>
    </w:p>
    <w:p w14:paraId="02CC1AEF" w14:textId="77777777" w:rsidR="00DB07CB" w:rsidRDefault="00DB07CB" w:rsidP="00DB07CB">
      <w:pPr>
        <w:spacing w:after="0" w:line="240" w:lineRule="auto"/>
        <w:rPr>
          <w:sz w:val="24"/>
          <w:szCs w:val="24"/>
        </w:rPr>
      </w:pPr>
    </w:p>
    <w:p w14:paraId="6B3202E3" w14:textId="77777777" w:rsidR="00DB07CB" w:rsidRPr="00AB0C6F" w:rsidRDefault="00DB07CB" w:rsidP="00DB07CB">
      <w:pPr>
        <w:spacing w:line="240" w:lineRule="auto"/>
        <w:rPr>
          <w:sz w:val="24"/>
          <w:szCs w:val="24"/>
        </w:rPr>
      </w:pPr>
      <w:r w:rsidRPr="00AB0C6F">
        <w:rPr>
          <w:noProof/>
          <w:sz w:val="24"/>
          <w:szCs w:val="24"/>
          <w:lang w:bidi="he-IL"/>
        </w:rPr>
        <w:lastRenderedPageBreak/>
        <w:drawing>
          <wp:inline distT="0" distB="0" distL="0" distR="0" wp14:anchorId="44371DB8" wp14:editId="117BE2F4">
            <wp:extent cx="1320256" cy="1320256"/>
            <wp:effectExtent l="0" t="0" r="0" b="0"/>
            <wp:docPr id="9" name="Picture 9" descr="Prof. Dov Shmot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 Dov Shmotk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6630" cy="1326630"/>
                    </a:xfrm>
                    <a:prstGeom prst="rect">
                      <a:avLst/>
                    </a:prstGeom>
                    <a:noFill/>
                    <a:ln>
                      <a:noFill/>
                    </a:ln>
                  </pic:spPr>
                </pic:pic>
              </a:graphicData>
            </a:graphic>
          </wp:inline>
        </w:drawing>
      </w:r>
    </w:p>
    <w:p w14:paraId="78A5A3EB" w14:textId="77777777" w:rsidR="00DB07CB" w:rsidRDefault="00DB07CB" w:rsidP="00DB07CB">
      <w:pPr>
        <w:spacing w:line="240" w:lineRule="auto"/>
        <w:rPr>
          <w:rFonts w:ascii="Calibri" w:hAnsi="Calibri" w:cs="Calibri"/>
          <w:color w:val="222222"/>
          <w:sz w:val="24"/>
          <w:szCs w:val="24"/>
          <w:shd w:val="clear" w:color="auto" w:fill="FFFFFF"/>
        </w:rPr>
      </w:pPr>
      <w:r w:rsidRPr="00F9211A">
        <w:rPr>
          <w:rFonts w:ascii="Calibri" w:hAnsi="Calibri" w:cs="Calibri"/>
          <w:b/>
          <w:bCs/>
          <w:color w:val="222222"/>
          <w:sz w:val="24"/>
          <w:szCs w:val="24"/>
          <w:shd w:val="clear" w:color="auto" w:fill="FFFFFF"/>
        </w:rPr>
        <w:t>Dov Shmotkin, PhD</w:t>
      </w:r>
      <w:r>
        <w:rPr>
          <w:rFonts w:ascii="Calibri" w:hAnsi="Calibri" w:cs="Calibri"/>
          <w:b/>
          <w:bCs/>
          <w:color w:val="222222"/>
          <w:sz w:val="24"/>
          <w:szCs w:val="24"/>
          <w:shd w:val="clear" w:color="auto" w:fill="FFFFFF"/>
        </w:rPr>
        <w:t>,</w:t>
      </w:r>
      <w:r w:rsidRPr="00F9211A">
        <w:rPr>
          <w:rFonts w:ascii="Calibri" w:hAnsi="Calibri" w:cs="Calibri"/>
          <w:color w:val="222222"/>
          <w:sz w:val="24"/>
          <w:szCs w:val="24"/>
          <w:shd w:val="clear" w:color="auto" w:fill="FFFFFF"/>
        </w:rPr>
        <w:t> is Professor Emeritus in the School of Psychological Sciences and Head of the Herczeg Institute on Aging, both at Tel Aviv University. He is a senior clinical psychologist and formerly the head of the clinical psychology graduate program. He has been engaged in gerontological research on developmental and aging processes with a focus on their relations with physical and mental health along adulthood and old age. His current research establishes his conceptual model on </w:t>
      </w:r>
      <w:r w:rsidRPr="00F9211A">
        <w:rPr>
          <w:rFonts w:ascii="Calibri" w:hAnsi="Calibri" w:cs="Calibri"/>
          <w:i/>
          <w:iCs/>
          <w:color w:val="222222"/>
          <w:sz w:val="24"/>
          <w:szCs w:val="24"/>
          <w:shd w:val="clear" w:color="auto" w:fill="FFFFFF"/>
        </w:rPr>
        <w:t>the pursuit of happiness in the face of adversity.</w:t>
      </w:r>
      <w:r w:rsidRPr="00F9211A">
        <w:rPr>
          <w:rFonts w:ascii="Calibri" w:hAnsi="Calibri" w:cs="Calibri"/>
          <w:color w:val="222222"/>
          <w:sz w:val="24"/>
          <w:szCs w:val="24"/>
          <w:shd w:val="clear" w:color="auto" w:fill="FFFFFF"/>
        </w:rPr>
        <w:t> He investigated interrelations of biographical experiences (e.g., trauma) with self-conception systems, mainly subjective well-being and meaning in life. He explored how personal time perspective shapes effects of one’s life experiences, and examined individuals’ images of present and future threats as jointly formulating the notion of </w:t>
      </w:r>
      <w:r w:rsidRPr="00F9211A">
        <w:rPr>
          <w:rFonts w:ascii="Calibri" w:hAnsi="Calibri" w:cs="Calibri"/>
          <w:i/>
          <w:iCs/>
          <w:color w:val="222222"/>
          <w:sz w:val="24"/>
          <w:szCs w:val="24"/>
          <w:shd w:val="clear" w:color="auto" w:fill="FFFFFF"/>
        </w:rPr>
        <w:t>hostile-world scenario</w:t>
      </w:r>
      <w:r w:rsidRPr="00F9211A">
        <w:rPr>
          <w:rFonts w:ascii="Calibri" w:hAnsi="Calibri" w:cs="Calibri"/>
          <w:color w:val="222222"/>
          <w:sz w:val="24"/>
          <w:szCs w:val="24"/>
          <w:shd w:val="clear" w:color="auto" w:fill="FFFFFF"/>
        </w:rPr>
        <w:t>. </w:t>
      </w:r>
    </w:p>
    <w:p w14:paraId="058E5D0B" w14:textId="77777777" w:rsidR="00DB07CB" w:rsidRDefault="00DB07CB" w:rsidP="00DB07CB">
      <w:pPr>
        <w:spacing w:line="240" w:lineRule="auto"/>
        <w:rPr>
          <w:rFonts w:ascii="Calibri" w:hAnsi="Calibri" w:cs="Calibri"/>
          <w:color w:val="222222"/>
          <w:sz w:val="24"/>
          <w:szCs w:val="24"/>
          <w:shd w:val="clear" w:color="auto" w:fill="FFFFFF"/>
        </w:rPr>
      </w:pPr>
    </w:p>
    <w:p w14:paraId="6C9EFABF" w14:textId="77777777" w:rsidR="00DB07CB" w:rsidRPr="00AB0C6F" w:rsidRDefault="00DB07CB" w:rsidP="00DB07CB">
      <w:pPr>
        <w:spacing w:after="0" w:line="240" w:lineRule="auto"/>
        <w:rPr>
          <w:sz w:val="24"/>
          <w:szCs w:val="24"/>
        </w:rPr>
      </w:pPr>
    </w:p>
    <w:p w14:paraId="2A0656EB" w14:textId="086B1A99" w:rsidR="00DB07CB" w:rsidRDefault="00DB07CB" w:rsidP="00DB07CB">
      <w:pPr>
        <w:spacing w:after="0" w:line="240" w:lineRule="auto"/>
        <w:rPr>
          <w:sz w:val="24"/>
          <w:szCs w:val="24"/>
        </w:rPr>
      </w:pPr>
      <w:r>
        <w:rPr>
          <w:noProof/>
          <w:lang w:bidi="he-IL"/>
        </w:rPr>
        <w:drawing>
          <wp:inline distT="0" distB="0" distL="0" distR="0" wp14:anchorId="58BE6C94" wp14:editId="1C583D9D">
            <wp:extent cx="1422400" cy="213979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7736" cy="2147818"/>
                    </a:xfrm>
                    <a:prstGeom prst="rect">
                      <a:avLst/>
                    </a:prstGeom>
                    <a:noFill/>
                    <a:ln>
                      <a:noFill/>
                    </a:ln>
                  </pic:spPr>
                </pic:pic>
              </a:graphicData>
            </a:graphic>
          </wp:inline>
        </w:drawing>
      </w:r>
    </w:p>
    <w:p w14:paraId="0FE81EC0" w14:textId="77777777" w:rsidR="00F73206" w:rsidRDefault="00F73206" w:rsidP="00DB07CB">
      <w:pPr>
        <w:spacing w:after="0" w:line="240" w:lineRule="auto"/>
        <w:rPr>
          <w:sz w:val="24"/>
          <w:szCs w:val="24"/>
        </w:rPr>
      </w:pPr>
    </w:p>
    <w:p w14:paraId="50412DA4" w14:textId="77777777" w:rsidR="00DB07CB" w:rsidRDefault="00DB07CB" w:rsidP="00DB07CB">
      <w:pPr>
        <w:spacing w:after="0" w:line="240" w:lineRule="auto"/>
        <w:rPr>
          <w:rFonts w:cstheme="minorHAnsi"/>
          <w:sz w:val="24"/>
          <w:szCs w:val="24"/>
        </w:rPr>
      </w:pPr>
      <w:r w:rsidRPr="00441190">
        <w:rPr>
          <w:rFonts w:cstheme="minorHAnsi"/>
          <w:b/>
          <w:bCs/>
          <w:sz w:val="24"/>
          <w:szCs w:val="24"/>
        </w:rPr>
        <w:t>Prof. Amit Gefen</w:t>
      </w:r>
      <w:r w:rsidRPr="00441190">
        <w:rPr>
          <w:rFonts w:cstheme="minorHAnsi"/>
          <w:sz w:val="24"/>
          <w:szCs w:val="24"/>
        </w:rPr>
        <w:t xml:space="preserve"> received </w:t>
      </w:r>
      <w:r>
        <w:rPr>
          <w:rFonts w:cstheme="minorHAnsi"/>
          <w:sz w:val="24"/>
          <w:szCs w:val="24"/>
        </w:rPr>
        <w:t>his</w:t>
      </w:r>
      <w:r w:rsidRPr="00441190">
        <w:rPr>
          <w:rFonts w:cstheme="minorHAnsi"/>
          <w:sz w:val="24"/>
          <w:szCs w:val="24"/>
        </w:rPr>
        <w:t xml:space="preserve"> B.Sc. in Mechanical Engineering and M.Sc. and Ph.D. in Biomedical Engineering from Tel Aviv University in 1994, 1997, and 2001, respectively. During 2002-2003 he was a post-doctoral fellow at the University of Pennsylvania, USA. He is currently a Full Professor with the Department of Biomedical Engineering at the Faculty of Engineering of Tel Aviv University and the Herbert J. Berman Chair in Vascular Bioengineering. The research interests of Prof. Gefen are in studying normal and pathological effects of biomechanical factors on the structure and function of cells, tissues and organs, with emphasis on applications in chronic wound research. In 2007-2008 he was a visiting scientist at Eindhoven University of Technology in the Netherlands, where he developed tissue-engineered model systems to study pressure ulcers. </w:t>
      </w:r>
    </w:p>
    <w:p w14:paraId="6F80D639" w14:textId="77777777" w:rsidR="00DB07CB" w:rsidRDefault="00DB07CB" w:rsidP="00DB07CB">
      <w:pPr>
        <w:spacing w:after="0" w:line="240" w:lineRule="auto"/>
        <w:rPr>
          <w:rFonts w:cstheme="minorHAnsi"/>
          <w:sz w:val="24"/>
          <w:szCs w:val="24"/>
        </w:rPr>
      </w:pPr>
      <w:r w:rsidRPr="00441190">
        <w:rPr>
          <w:rFonts w:cstheme="minorHAnsi"/>
          <w:sz w:val="24"/>
          <w:szCs w:val="24"/>
        </w:rPr>
        <w:lastRenderedPageBreak/>
        <w:t xml:space="preserve">To date, Prof. Gefen </w:t>
      </w:r>
      <w:r>
        <w:rPr>
          <w:rFonts w:cstheme="minorHAnsi"/>
          <w:sz w:val="24"/>
          <w:szCs w:val="24"/>
        </w:rPr>
        <w:t xml:space="preserve">has </w:t>
      </w:r>
      <w:r w:rsidRPr="00441190">
        <w:rPr>
          <w:rFonts w:cstheme="minorHAnsi"/>
          <w:sz w:val="24"/>
          <w:szCs w:val="24"/>
        </w:rPr>
        <w:t xml:space="preserve">published more than 200 articles in peer-reviewed international journals, many of which on mechanobiology, cell and tissue biomechanics, with applications that are mostly in chronic wound prevention. He was awarded the best paper awards by journals such as </w:t>
      </w:r>
      <w:r w:rsidRPr="00441190">
        <w:rPr>
          <w:rFonts w:cstheme="minorHAnsi"/>
          <w:i/>
          <w:iCs/>
          <w:sz w:val="24"/>
          <w:szCs w:val="24"/>
        </w:rPr>
        <w:t>Medical &amp; Biological Engineering &amp; Computing</w:t>
      </w:r>
      <w:r w:rsidRPr="00441190">
        <w:rPr>
          <w:rFonts w:cstheme="minorHAnsi"/>
          <w:sz w:val="24"/>
          <w:szCs w:val="24"/>
        </w:rPr>
        <w:t xml:space="preserve"> and </w:t>
      </w:r>
      <w:r w:rsidRPr="00441190">
        <w:rPr>
          <w:rFonts w:cstheme="minorHAnsi"/>
          <w:i/>
          <w:iCs/>
          <w:sz w:val="24"/>
          <w:szCs w:val="24"/>
        </w:rPr>
        <w:t>Medical Engineering &amp; Physics</w:t>
      </w:r>
      <w:r w:rsidRPr="00441190">
        <w:rPr>
          <w:rFonts w:cstheme="minorHAnsi"/>
          <w:sz w:val="24"/>
          <w:szCs w:val="24"/>
        </w:rPr>
        <w:t xml:space="preserve">. He is the Editor-in-Chief of </w:t>
      </w:r>
      <w:r w:rsidRPr="00441190">
        <w:rPr>
          <w:rFonts w:cstheme="minorHAnsi"/>
          <w:i/>
          <w:iCs/>
          <w:sz w:val="24"/>
          <w:szCs w:val="24"/>
        </w:rPr>
        <w:t>Clinical Biomechanics</w:t>
      </w:r>
      <w:r w:rsidRPr="00441190">
        <w:rPr>
          <w:rFonts w:cstheme="minorHAnsi"/>
          <w:sz w:val="24"/>
          <w:szCs w:val="24"/>
        </w:rPr>
        <w:t xml:space="preserve"> (published by Elsevier), and has also edited several books (published by Springer and others), and several Special Issues in journals such as the </w:t>
      </w:r>
      <w:r w:rsidRPr="00441190">
        <w:rPr>
          <w:rFonts w:cstheme="minorHAnsi"/>
          <w:i/>
          <w:iCs/>
          <w:sz w:val="24"/>
          <w:szCs w:val="24"/>
        </w:rPr>
        <w:t>Annals of Biomedical Engineering</w:t>
      </w:r>
      <w:r w:rsidRPr="00441190">
        <w:rPr>
          <w:rFonts w:cstheme="minorHAnsi"/>
          <w:sz w:val="24"/>
          <w:szCs w:val="24"/>
        </w:rPr>
        <w:t xml:space="preserve">, </w:t>
      </w:r>
      <w:r w:rsidRPr="00441190">
        <w:rPr>
          <w:rFonts w:cstheme="minorHAnsi"/>
          <w:i/>
          <w:iCs/>
          <w:sz w:val="24"/>
          <w:szCs w:val="24"/>
        </w:rPr>
        <w:t>Journal of Biomechanics</w:t>
      </w:r>
      <w:r w:rsidRPr="00441190">
        <w:rPr>
          <w:rFonts w:cstheme="minorHAnsi"/>
          <w:sz w:val="24"/>
          <w:szCs w:val="24"/>
        </w:rPr>
        <w:t xml:space="preserve">, </w:t>
      </w:r>
      <w:r w:rsidRPr="00441190">
        <w:rPr>
          <w:rFonts w:cstheme="minorHAnsi"/>
          <w:i/>
          <w:iCs/>
          <w:sz w:val="24"/>
          <w:szCs w:val="24"/>
        </w:rPr>
        <w:t>Computer Methods in Biomechanics and Biomedical Engineering</w:t>
      </w:r>
      <w:r w:rsidRPr="00441190">
        <w:rPr>
          <w:rFonts w:cstheme="minorHAnsi"/>
          <w:sz w:val="24"/>
          <w:szCs w:val="24"/>
        </w:rPr>
        <w:t xml:space="preserve"> and more. He is also editing a book series on Mechanobiology, Tissue Engineering and Biomaterials (published by Springer), and has served as an Associate Editor or at Editorial Boards of several international journals which are ranked at the top of his field, e.g. </w:t>
      </w:r>
      <w:proofErr w:type="spellStart"/>
      <w:r w:rsidRPr="00441190">
        <w:rPr>
          <w:rFonts w:cstheme="minorHAnsi"/>
          <w:i/>
          <w:iCs/>
          <w:sz w:val="24"/>
          <w:szCs w:val="24"/>
        </w:rPr>
        <w:t>PLoS</w:t>
      </w:r>
      <w:proofErr w:type="spellEnd"/>
      <w:r w:rsidRPr="00441190">
        <w:rPr>
          <w:rFonts w:cstheme="minorHAnsi"/>
          <w:i/>
          <w:iCs/>
          <w:sz w:val="24"/>
          <w:szCs w:val="24"/>
        </w:rPr>
        <w:t xml:space="preserve"> One</w:t>
      </w:r>
      <w:r w:rsidRPr="00441190">
        <w:rPr>
          <w:rFonts w:cstheme="minorHAnsi"/>
          <w:sz w:val="24"/>
          <w:szCs w:val="24"/>
        </w:rPr>
        <w:t xml:space="preserve">, the </w:t>
      </w:r>
      <w:r w:rsidRPr="00441190">
        <w:rPr>
          <w:rFonts w:cstheme="minorHAnsi"/>
          <w:i/>
          <w:iCs/>
          <w:sz w:val="24"/>
          <w:szCs w:val="24"/>
        </w:rPr>
        <w:t>Annals of Biomedical Engineering</w:t>
      </w:r>
      <w:r w:rsidRPr="00441190">
        <w:rPr>
          <w:rFonts w:cstheme="minorHAnsi"/>
          <w:sz w:val="24"/>
          <w:szCs w:val="24"/>
        </w:rPr>
        <w:t xml:space="preserve">, the </w:t>
      </w:r>
      <w:r w:rsidRPr="00441190">
        <w:rPr>
          <w:rFonts w:cstheme="minorHAnsi"/>
          <w:i/>
          <w:iCs/>
          <w:sz w:val="24"/>
          <w:szCs w:val="24"/>
        </w:rPr>
        <w:t>Journal of Biomechanics</w:t>
      </w:r>
      <w:r w:rsidRPr="00441190">
        <w:rPr>
          <w:rFonts w:cstheme="minorHAnsi"/>
          <w:sz w:val="24"/>
          <w:szCs w:val="24"/>
        </w:rPr>
        <w:t xml:space="preserve">, </w:t>
      </w:r>
      <w:r w:rsidRPr="00441190">
        <w:rPr>
          <w:rFonts w:cstheme="minorHAnsi"/>
          <w:i/>
          <w:iCs/>
          <w:sz w:val="24"/>
          <w:szCs w:val="24"/>
        </w:rPr>
        <w:t>Medical Engineering &amp; Physics</w:t>
      </w:r>
      <w:r w:rsidRPr="00441190">
        <w:rPr>
          <w:rFonts w:cstheme="minorHAnsi"/>
          <w:sz w:val="24"/>
          <w:szCs w:val="24"/>
        </w:rPr>
        <w:t xml:space="preserve">, </w:t>
      </w:r>
      <w:r w:rsidRPr="00441190">
        <w:rPr>
          <w:rFonts w:cstheme="minorHAnsi"/>
          <w:i/>
          <w:iCs/>
          <w:sz w:val="24"/>
          <w:szCs w:val="24"/>
        </w:rPr>
        <w:t>Computer Methods in Biomechanics and Biomedical Engineering</w:t>
      </w:r>
      <w:r w:rsidRPr="00441190">
        <w:rPr>
          <w:rFonts w:cstheme="minorHAnsi"/>
          <w:sz w:val="24"/>
          <w:szCs w:val="24"/>
        </w:rPr>
        <w:t xml:space="preserve">, </w:t>
      </w:r>
      <w:r w:rsidRPr="00441190">
        <w:rPr>
          <w:rFonts w:cstheme="minorHAnsi"/>
          <w:i/>
          <w:iCs/>
          <w:sz w:val="24"/>
          <w:szCs w:val="24"/>
        </w:rPr>
        <w:t>Journal of the Mechanical Behavior of Biomedical Materials</w:t>
      </w:r>
      <w:r w:rsidRPr="00441190">
        <w:rPr>
          <w:rFonts w:cstheme="minorHAnsi"/>
          <w:sz w:val="24"/>
          <w:szCs w:val="24"/>
        </w:rPr>
        <w:t xml:space="preserve">, the </w:t>
      </w:r>
      <w:r w:rsidRPr="00441190">
        <w:rPr>
          <w:rFonts w:cstheme="minorHAnsi"/>
          <w:i/>
          <w:iCs/>
          <w:sz w:val="24"/>
          <w:szCs w:val="24"/>
        </w:rPr>
        <w:t>Journal of Tissue Viability</w:t>
      </w:r>
      <w:r w:rsidRPr="00441190">
        <w:rPr>
          <w:rFonts w:cstheme="minorHAnsi"/>
          <w:sz w:val="24"/>
          <w:szCs w:val="24"/>
        </w:rPr>
        <w:t>,</w:t>
      </w:r>
      <w:r w:rsidRPr="00441190">
        <w:rPr>
          <w:rFonts w:cstheme="minorHAnsi"/>
          <w:i/>
          <w:iCs/>
          <w:sz w:val="24"/>
          <w:szCs w:val="24"/>
        </w:rPr>
        <w:t xml:space="preserve"> Ostomy Wound Management</w:t>
      </w:r>
      <w:r w:rsidRPr="00441190">
        <w:rPr>
          <w:rFonts w:cstheme="minorHAnsi"/>
          <w:sz w:val="24"/>
          <w:szCs w:val="24"/>
        </w:rPr>
        <w:t xml:space="preserve"> and the </w:t>
      </w:r>
      <w:r w:rsidRPr="00441190">
        <w:rPr>
          <w:rFonts w:cstheme="minorHAnsi"/>
          <w:i/>
          <w:iCs/>
          <w:sz w:val="24"/>
          <w:szCs w:val="24"/>
        </w:rPr>
        <w:t>Journal of Wound Care</w:t>
      </w:r>
      <w:r w:rsidRPr="00441190">
        <w:rPr>
          <w:rFonts w:cstheme="minorHAnsi"/>
          <w:sz w:val="24"/>
          <w:szCs w:val="24"/>
        </w:rPr>
        <w:t xml:space="preserve">, to mention a few. In 2015, he was awarded the Editorial Excellence Award by the </w:t>
      </w:r>
      <w:r w:rsidRPr="00441190">
        <w:rPr>
          <w:rFonts w:cstheme="minorHAnsi"/>
          <w:i/>
          <w:iCs/>
          <w:sz w:val="24"/>
          <w:szCs w:val="24"/>
        </w:rPr>
        <w:t>Annals of Biomedical Engineering</w:t>
      </w:r>
      <w:r w:rsidRPr="00441190">
        <w:rPr>
          <w:rFonts w:cstheme="minorHAnsi"/>
          <w:sz w:val="24"/>
          <w:szCs w:val="24"/>
        </w:rPr>
        <w:t xml:space="preserve"> and the Biomedical Engineering Society in the USA. </w:t>
      </w:r>
    </w:p>
    <w:p w14:paraId="3CA74D41" w14:textId="77777777" w:rsidR="00DB07CB" w:rsidRDefault="00DB07CB" w:rsidP="00DB07CB">
      <w:pPr>
        <w:spacing w:after="0" w:line="240" w:lineRule="auto"/>
        <w:rPr>
          <w:rFonts w:cstheme="minorHAnsi"/>
          <w:sz w:val="24"/>
          <w:szCs w:val="24"/>
        </w:rPr>
      </w:pPr>
    </w:p>
    <w:p w14:paraId="794B9CE3" w14:textId="77777777" w:rsidR="00DB07CB" w:rsidRPr="00441190" w:rsidRDefault="00DB07CB" w:rsidP="00DB07CB">
      <w:pPr>
        <w:spacing w:after="0" w:line="240" w:lineRule="auto"/>
        <w:rPr>
          <w:rFonts w:cstheme="minorHAnsi"/>
          <w:sz w:val="24"/>
          <w:szCs w:val="24"/>
        </w:rPr>
      </w:pPr>
      <w:r w:rsidRPr="00441190">
        <w:rPr>
          <w:rFonts w:cstheme="minorHAnsi"/>
          <w:sz w:val="24"/>
          <w:szCs w:val="24"/>
        </w:rPr>
        <w:t xml:space="preserve">Prof. Gefen has been the President of the European Pressure Ulcer Society (the European Pressure Ulcer Advisory Panel, EPUAP, </w:t>
      </w:r>
      <w:hyperlink r:id="rId21" w:history="1">
        <w:r w:rsidRPr="00441190">
          <w:rPr>
            <w:rStyle w:val="Hyperlink"/>
            <w:rFonts w:cstheme="minorHAnsi"/>
            <w:color w:val="auto"/>
            <w:sz w:val="24"/>
            <w:szCs w:val="24"/>
            <w:u w:val="none"/>
          </w:rPr>
          <w:t>www.epuap.org</w:t>
        </w:r>
      </w:hyperlink>
      <w:r w:rsidRPr="00441190">
        <w:rPr>
          <w:rFonts w:cstheme="minorHAnsi"/>
          <w:sz w:val="24"/>
          <w:szCs w:val="24"/>
        </w:rPr>
        <w:t xml:space="preserve">) in 2013-2015. He is a member of the World Council of Biomechanics and a Fellow of the International Academy of Medical and Biological Engineering and the European Alliance for Medical and Biological Engineering. Prof. Gefen was awarded the Pressure Care career award by the World Union of Wound Healing Societies in 2016, the Experienced Investigator Award of EPUAP in 2017 and the Otto Schmitt Career Award of the International Federation of Medical &amp; Biological Engineering (IFMBE) in 2018 for “exceptional contributions to the advancement of the field of medical and biological engineering”. Prof. Gefen had visiting professorship appointments and fellowships in multiple UK universities including Cambridge University (the Isaac Newton Institute), University of Southampton (Distinguished Fellowship through the Royal Academy of Engineering) and the University of </w:t>
      </w:r>
      <w:proofErr w:type="spellStart"/>
      <w:r w:rsidRPr="00441190">
        <w:rPr>
          <w:rFonts w:cstheme="minorHAnsi"/>
          <w:sz w:val="24"/>
          <w:szCs w:val="24"/>
        </w:rPr>
        <w:t>Huddersfield</w:t>
      </w:r>
      <w:proofErr w:type="spellEnd"/>
      <w:r w:rsidRPr="00441190">
        <w:rPr>
          <w:rFonts w:cstheme="minorHAnsi"/>
          <w:sz w:val="24"/>
          <w:szCs w:val="24"/>
        </w:rPr>
        <w:t xml:space="preserve">, as well as at the University of Cape Town in South Africa and at the </w:t>
      </w:r>
      <w:proofErr w:type="spellStart"/>
      <w:r w:rsidRPr="00441190">
        <w:rPr>
          <w:rFonts w:cstheme="minorHAnsi"/>
          <w:sz w:val="24"/>
          <w:szCs w:val="24"/>
        </w:rPr>
        <w:t>Katholieke</w:t>
      </w:r>
      <w:proofErr w:type="spellEnd"/>
      <w:r w:rsidRPr="00441190">
        <w:rPr>
          <w:rFonts w:cstheme="minorHAnsi"/>
          <w:sz w:val="24"/>
          <w:szCs w:val="24"/>
        </w:rPr>
        <w:t xml:space="preserve"> </w:t>
      </w:r>
      <w:proofErr w:type="spellStart"/>
      <w:r w:rsidRPr="00441190">
        <w:rPr>
          <w:rFonts w:cstheme="minorHAnsi"/>
          <w:sz w:val="24"/>
          <w:szCs w:val="24"/>
        </w:rPr>
        <w:t>Universiteit</w:t>
      </w:r>
      <w:proofErr w:type="spellEnd"/>
      <w:r w:rsidRPr="00441190">
        <w:rPr>
          <w:rFonts w:cstheme="minorHAnsi"/>
          <w:sz w:val="24"/>
          <w:szCs w:val="24"/>
        </w:rPr>
        <w:t xml:space="preserve"> Leuven (KU Leuven) in Belgium. He is the founder and chair of the conference series - Wound Care: From Innovations to Clinical Trials. His research has been funded for example by the European Commission (EC), the Israel Science Foundation, Israeli Ministry of Health, Ministry of Science, Ministry of Defense and national as well as international corporates. Prof. Gefen is advising and reviewing for the top-tier scientific journals such as the Lancet, and for funding bodies worldwide including the EC. He also serves as a scientific advisor to the global medical device industry. </w:t>
      </w:r>
    </w:p>
    <w:p w14:paraId="64CEAE58" w14:textId="77777777" w:rsidR="00DB07CB" w:rsidRPr="00441190" w:rsidRDefault="00DB07CB" w:rsidP="00DB07CB">
      <w:pPr>
        <w:spacing w:after="0" w:line="240" w:lineRule="auto"/>
        <w:rPr>
          <w:rFonts w:cstheme="minorHAnsi"/>
          <w:sz w:val="24"/>
          <w:szCs w:val="24"/>
        </w:rPr>
      </w:pPr>
    </w:p>
    <w:p w14:paraId="680345CD" w14:textId="77777777" w:rsidR="00DB07CB" w:rsidRPr="00441190" w:rsidRDefault="00DB07CB" w:rsidP="00DB07CB">
      <w:pPr>
        <w:spacing w:after="0" w:line="240" w:lineRule="auto"/>
        <w:rPr>
          <w:rFonts w:cstheme="minorHAnsi"/>
          <w:sz w:val="24"/>
          <w:szCs w:val="24"/>
        </w:rPr>
      </w:pPr>
    </w:p>
    <w:p w14:paraId="6099AF86" w14:textId="77777777" w:rsidR="00DB07CB" w:rsidRDefault="00DB07CB" w:rsidP="00DB07CB">
      <w:pPr>
        <w:spacing w:line="240" w:lineRule="auto"/>
        <w:rPr>
          <w:sz w:val="24"/>
          <w:szCs w:val="24"/>
        </w:rPr>
      </w:pPr>
    </w:p>
    <w:p w14:paraId="02EF90A9" w14:textId="77777777" w:rsidR="00DB07CB" w:rsidRDefault="00DB07CB" w:rsidP="00DB07CB">
      <w:pPr>
        <w:spacing w:line="240" w:lineRule="auto"/>
        <w:rPr>
          <w:sz w:val="24"/>
          <w:szCs w:val="24"/>
        </w:rPr>
      </w:pPr>
    </w:p>
    <w:p w14:paraId="3B8D42DD" w14:textId="77777777" w:rsidR="00DB07CB" w:rsidRDefault="00DB07CB" w:rsidP="00DB07CB">
      <w:pPr>
        <w:spacing w:line="240" w:lineRule="auto"/>
        <w:rPr>
          <w:sz w:val="24"/>
          <w:szCs w:val="24"/>
        </w:rPr>
      </w:pPr>
    </w:p>
    <w:p w14:paraId="354AFD38" w14:textId="77777777" w:rsidR="00DB07CB" w:rsidRDefault="00DB07CB" w:rsidP="00DB07CB">
      <w:pPr>
        <w:spacing w:line="240" w:lineRule="auto"/>
        <w:rPr>
          <w:sz w:val="24"/>
          <w:szCs w:val="24"/>
        </w:rPr>
      </w:pPr>
    </w:p>
    <w:p w14:paraId="18E10B2A" w14:textId="77777777" w:rsidR="00DB07CB" w:rsidRDefault="00DB07CB" w:rsidP="00DB07CB">
      <w:pPr>
        <w:spacing w:line="240" w:lineRule="auto"/>
        <w:rPr>
          <w:sz w:val="24"/>
          <w:szCs w:val="24"/>
        </w:rPr>
      </w:pPr>
      <w:r>
        <w:rPr>
          <w:noProof/>
          <w:lang w:bidi="he-IL"/>
        </w:rPr>
        <w:lastRenderedPageBreak/>
        <w:drawing>
          <wp:inline distT="0" distB="0" distL="0" distR="0" wp14:anchorId="00406D55" wp14:editId="42AEF952">
            <wp:extent cx="2480807" cy="165387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1971" cy="1654647"/>
                    </a:xfrm>
                    <a:prstGeom prst="rect">
                      <a:avLst/>
                    </a:prstGeom>
                    <a:noFill/>
                    <a:ln>
                      <a:noFill/>
                    </a:ln>
                  </pic:spPr>
                </pic:pic>
              </a:graphicData>
            </a:graphic>
          </wp:inline>
        </w:drawing>
      </w:r>
    </w:p>
    <w:p w14:paraId="0C75F81E" w14:textId="77777777" w:rsidR="00DB07CB" w:rsidRPr="008E5985" w:rsidRDefault="00DB07CB" w:rsidP="00DB07CB">
      <w:pPr>
        <w:spacing w:after="0" w:line="240" w:lineRule="auto"/>
        <w:rPr>
          <w:sz w:val="24"/>
          <w:szCs w:val="24"/>
        </w:rPr>
      </w:pPr>
      <w:r w:rsidRPr="008E5985">
        <w:rPr>
          <w:b/>
          <w:bCs/>
          <w:sz w:val="24"/>
          <w:szCs w:val="24"/>
        </w:rPr>
        <w:t>Prof. Daphna Hacker</w:t>
      </w:r>
      <w:r w:rsidRPr="008E5985">
        <w:rPr>
          <w:sz w:val="24"/>
          <w:szCs w:val="24"/>
        </w:rPr>
        <w:t xml:space="preserve"> is a legal scholar and a sociologist, and holds a joint appointment at the Tel Aviv University Law Faculty and Women and Gender Studies Program. She is the Head of the Gender Studies Program and the Academic Advisor of the Elder Law Clinic at the Law Faculty.</w:t>
      </w:r>
    </w:p>
    <w:p w14:paraId="24BC50AC" w14:textId="77777777" w:rsidR="00DB07CB" w:rsidRDefault="00DB07CB" w:rsidP="00DB07CB">
      <w:pPr>
        <w:spacing w:after="0" w:line="240" w:lineRule="auto"/>
        <w:rPr>
          <w:sz w:val="24"/>
          <w:szCs w:val="24"/>
        </w:rPr>
      </w:pPr>
    </w:p>
    <w:p w14:paraId="676F8BAE" w14:textId="77777777" w:rsidR="00DB07CB" w:rsidRPr="008E5985" w:rsidRDefault="00DB07CB" w:rsidP="00DB07CB">
      <w:pPr>
        <w:spacing w:after="0" w:line="240" w:lineRule="auto"/>
        <w:rPr>
          <w:sz w:val="24"/>
          <w:szCs w:val="24"/>
        </w:rPr>
      </w:pPr>
      <w:r w:rsidRPr="008E5985">
        <w:rPr>
          <w:sz w:val="24"/>
          <w:szCs w:val="24"/>
        </w:rPr>
        <w:t>Hacker researches and teaches with a focus on the intersection of law, families and gender. Her socio-legal studies provide empirical as well as normative insights in relation to singlehood and gender, post-divorce parental arrangements, inheritance conflicts, filial piety, and transnational families.</w:t>
      </w:r>
    </w:p>
    <w:p w14:paraId="3D4E9111" w14:textId="77777777" w:rsidR="00DB07CB" w:rsidRDefault="00DB07CB" w:rsidP="00DB07CB">
      <w:pPr>
        <w:spacing w:after="0" w:line="240" w:lineRule="auto"/>
        <w:rPr>
          <w:sz w:val="24"/>
          <w:szCs w:val="24"/>
        </w:rPr>
      </w:pPr>
    </w:p>
    <w:p w14:paraId="0A200083" w14:textId="77777777" w:rsidR="00DB07CB" w:rsidRPr="008E5985" w:rsidRDefault="00DB07CB" w:rsidP="00DB07CB">
      <w:pPr>
        <w:spacing w:after="0" w:line="240" w:lineRule="auto"/>
        <w:rPr>
          <w:sz w:val="24"/>
          <w:szCs w:val="24"/>
        </w:rPr>
      </w:pPr>
      <w:r w:rsidRPr="008E5985">
        <w:rPr>
          <w:sz w:val="24"/>
          <w:szCs w:val="24"/>
        </w:rPr>
        <w:t xml:space="preserve">Prof. Hacker has published numerous articles in leading legal and socio-legal journals, including </w:t>
      </w:r>
      <w:r w:rsidRPr="00293D83">
        <w:rPr>
          <w:i/>
          <w:iCs/>
          <w:sz w:val="24"/>
          <w:szCs w:val="24"/>
        </w:rPr>
        <w:t>Law and Social Inquiry</w:t>
      </w:r>
      <w:r w:rsidRPr="008E5985">
        <w:rPr>
          <w:sz w:val="24"/>
          <w:szCs w:val="24"/>
        </w:rPr>
        <w:t xml:space="preserve">, </w:t>
      </w:r>
      <w:r w:rsidRPr="00293D83">
        <w:rPr>
          <w:i/>
          <w:iCs/>
          <w:sz w:val="24"/>
          <w:szCs w:val="24"/>
        </w:rPr>
        <w:t>Harvard Journal of Human Rights</w:t>
      </w:r>
      <w:r w:rsidRPr="008E5985">
        <w:rPr>
          <w:sz w:val="24"/>
          <w:szCs w:val="24"/>
        </w:rPr>
        <w:t xml:space="preserve">, </w:t>
      </w:r>
      <w:r w:rsidRPr="00293D83">
        <w:rPr>
          <w:i/>
          <w:iCs/>
          <w:sz w:val="24"/>
          <w:szCs w:val="24"/>
        </w:rPr>
        <w:t>Cornell Law Review</w:t>
      </w:r>
      <w:r w:rsidRPr="008E5985">
        <w:rPr>
          <w:sz w:val="24"/>
          <w:szCs w:val="24"/>
        </w:rPr>
        <w:t xml:space="preserve">, and </w:t>
      </w:r>
      <w:r w:rsidRPr="00293D83">
        <w:rPr>
          <w:i/>
          <w:iCs/>
          <w:sz w:val="24"/>
          <w:szCs w:val="24"/>
        </w:rPr>
        <w:t>International Journal of Law in Context</w:t>
      </w:r>
      <w:r w:rsidRPr="008E5985">
        <w:rPr>
          <w:sz w:val="24"/>
          <w:szCs w:val="24"/>
        </w:rPr>
        <w:t xml:space="preserve">. She is also the author of three books, the latest, recently published by Cambridge University Press, is titled </w:t>
      </w:r>
      <w:r w:rsidRPr="00293D83">
        <w:rPr>
          <w:i/>
          <w:iCs/>
          <w:sz w:val="24"/>
          <w:szCs w:val="24"/>
        </w:rPr>
        <w:t>Legalized Families in the Era of Bordered Globalization</w:t>
      </w:r>
      <w:r>
        <w:rPr>
          <w:sz w:val="24"/>
          <w:szCs w:val="24"/>
        </w:rPr>
        <w:t>,</w:t>
      </w:r>
      <w:r w:rsidRPr="008E5985">
        <w:rPr>
          <w:sz w:val="24"/>
          <w:szCs w:val="24"/>
        </w:rPr>
        <w:t xml:space="preserve"> and was the 2018 Best Book Award by the American Law &amp; Society Association.</w:t>
      </w:r>
      <w:r>
        <w:rPr>
          <w:sz w:val="24"/>
          <w:szCs w:val="24"/>
        </w:rPr>
        <w:t xml:space="preserve"> </w:t>
      </w:r>
      <w:r w:rsidRPr="008E5985">
        <w:rPr>
          <w:sz w:val="24"/>
          <w:szCs w:val="24"/>
        </w:rPr>
        <w:t>She has received numerous grants and prizes, including two research grants from the Israel Science Foundation (2009-2011; 2015-2017) and a nomination to the Israeli Academy of Science Young Scholars in Humanities and Social Science Forum (2010).</w:t>
      </w:r>
    </w:p>
    <w:p w14:paraId="08C05212" w14:textId="77777777" w:rsidR="00DB07CB" w:rsidRDefault="00DB07CB" w:rsidP="00DB07CB">
      <w:pPr>
        <w:spacing w:after="0" w:line="240" w:lineRule="auto"/>
        <w:rPr>
          <w:sz w:val="24"/>
          <w:szCs w:val="24"/>
        </w:rPr>
      </w:pPr>
    </w:p>
    <w:p w14:paraId="55194405" w14:textId="60773286" w:rsidR="00DB07CB" w:rsidRDefault="00DB07CB" w:rsidP="00DB07CB">
      <w:pPr>
        <w:spacing w:after="0" w:line="240" w:lineRule="auto"/>
        <w:rPr>
          <w:sz w:val="24"/>
          <w:szCs w:val="24"/>
        </w:rPr>
      </w:pPr>
      <w:r w:rsidRPr="008E5985">
        <w:rPr>
          <w:sz w:val="24"/>
          <w:szCs w:val="24"/>
        </w:rPr>
        <w:t>Prof. Hacker is also highly involved in promoting women’s rights, and currently is the Chair of the Steering Committee of the Knowledge Center on Women and Gender, on behalf of the Science Ministry. For her public service on behalf of women, she has been given the Katan Award for the Advancement of Gender Justice through Voluntary Work (2013).</w:t>
      </w:r>
    </w:p>
    <w:p w14:paraId="57DA2482" w14:textId="66B7634B" w:rsidR="00F73206" w:rsidRDefault="00F73206" w:rsidP="00DB07CB">
      <w:pPr>
        <w:spacing w:after="0" w:line="240" w:lineRule="auto"/>
        <w:rPr>
          <w:sz w:val="24"/>
          <w:szCs w:val="24"/>
        </w:rPr>
      </w:pPr>
    </w:p>
    <w:p w14:paraId="24692CCF" w14:textId="71E8BEA3" w:rsidR="00F73206" w:rsidRDefault="00F73206" w:rsidP="00DB07CB">
      <w:pPr>
        <w:spacing w:after="0" w:line="240" w:lineRule="auto"/>
        <w:rPr>
          <w:sz w:val="24"/>
          <w:szCs w:val="24"/>
        </w:rPr>
      </w:pPr>
    </w:p>
    <w:p w14:paraId="08E67153" w14:textId="0B96253E" w:rsidR="00F73206" w:rsidRDefault="00F73206" w:rsidP="00DB07CB">
      <w:pPr>
        <w:spacing w:after="0" w:line="240" w:lineRule="auto"/>
        <w:rPr>
          <w:sz w:val="24"/>
          <w:szCs w:val="24"/>
        </w:rPr>
      </w:pPr>
    </w:p>
    <w:p w14:paraId="1A1F75D2" w14:textId="77777777" w:rsidR="00F73206" w:rsidRPr="008E5985" w:rsidRDefault="00F73206" w:rsidP="00DB07CB">
      <w:pPr>
        <w:spacing w:after="0" w:line="240" w:lineRule="auto"/>
        <w:rPr>
          <w:sz w:val="24"/>
          <w:szCs w:val="24"/>
        </w:rPr>
      </w:pPr>
    </w:p>
    <w:p w14:paraId="5F371D98" w14:textId="77777777" w:rsidR="00F73206" w:rsidRDefault="00F73206" w:rsidP="00DB07CB">
      <w:pPr>
        <w:spacing w:line="240" w:lineRule="auto"/>
        <w:rPr>
          <w:sz w:val="24"/>
          <w:szCs w:val="24"/>
        </w:rPr>
      </w:pPr>
    </w:p>
    <w:p w14:paraId="730461E0" w14:textId="43F7B8E7" w:rsidR="00DB07CB" w:rsidRDefault="00DB07CB" w:rsidP="00F73206">
      <w:pPr>
        <w:spacing w:line="240" w:lineRule="auto"/>
        <w:rPr>
          <w:sz w:val="24"/>
          <w:szCs w:val="24"/>
        </w:rPr>
      </w:pPr>
      <w:r>
        <w:rPr>
          <w:noProof/>
          <w:lang w:bidi="he-IL"/>
        </w:rPr>
        <w:lastRenderedPageBreak/>
        <w:drawing>
          <wp:inline distT="0" distB="0" distL="0" distR="0" wp14:anchorId="4D9F9568" wp14:editId="7E339E1B">
            <wp:extent cx="1510748" cy="15107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6469" cy="1516469"/>
                    </a:xfrm>
                    <a:prstGeom prst="rect">
                      <a:avLst/>
                    </a:prstGeom>
                    <a:noFill/>
                    <a:ln>
                      <a:noFill/>
                    </a:ln>
                  </pic:spPr>
                </pic:pic>
              </a:graphicData>
            </a:graphic>
          </wp:inline>
        </w:drawing>
      </w:r>
    </w:p>
    <w:p w14:paraId="0A2BB435" w14:textId="77777777" w:rsidR="00DB07CB" w:rsidRPr="00B2130D" w:rsidRDefault="00DB07CB" w:rsidP="00DB07CB">
      <w:pPr>
        <w:spacing w:line="240" w:lineRule="auto"/>
        <w:rPr>
          <w:sz w:val="24"/>
          <w:szCs w:val="24"/>
        </w:rPr>
      </w:pPr>
      <w:r w:rsidRPr="00B2130D">
        <w:rPr>
          <w:b/>
          <w:bCs/>
          <w:sz w:val="24"/>
          <w:szCs w:val="24"/>
        </w:rPr>
        <w:t xml:space="preserve">Dr. Isaac </w:t>
      </w:r>
      <w:proofErr w:type="spellStart"/>
      <w:r w:rsidRPr="00B2130D">
        <w:rPr>
          <w:b/>
          <w:bCs/>
          <w:sz w:val="24"/>
          <w:szCs w:val="24"/>
        </w:rPr>
        <w:t>Sasson</w:t>
      </w:r>
      <w:proofErr w:type="spellEnd"/>
      <w:r w:rsidRPr="00B2130D">
        <w:rPr>
          <w:b/>
          <w:bCs/>
          <w:sz w:val="24"/>
          <w:szCs w:val="24"/>
        </w:rPr>
        <w:t xml:space="preserve"> </w:t>
      </w:r>
      <w:r w:rsidRPr="00B2130D">
        <w:rPr>
          <w:sz w:val="24"/>
          <w:szCs w:val="24"/>
        </w:rPr>
        <w:t xml:space="preserve">is a faculty member of the Department of Sociology and Anthropology and the Herczeg Institute on Aging at Tel Aviv University. His research addresses key questions about the social determinants of human longevity: How long will we live? Why do social inequalities in length of life persist? And why is life expectancy declining in the United States? Isaac’s work has been published in leading scientific journals, including </w:t>
      </w:r>
      <w:r w:rsidRPr="00B2130D">
        <w:rPr>
          <w:i/>
          <w:iCs/>
          <w:sz w:val="24"/>
          <w:szCs w:val="24"/>
        </w:rPr>
        <w:t>Science</w:t>
      </w:r>
      <w:r w:rsidRPr="00B2130D">
        <w:rPr>
          <w:sz w:val="24"/>
          <w:szCs w:val="24"/>
        </w:rPr>
        <w:t xml:space="preserve">, </w:t>
      </w:r>
      <w:r w:rsidRPr="00B2130D">
        <w:rPr>
          <w:i/>
          <w:iCs/>
          <w:sz w:val="24"/>
          <w:szCs w:val="24"/>
        </w:rPr>
        <w:t>PLOS Medicine</w:t>
      </w:r>
      <w:r w:rsidRPr="00B2130D">
        <w:rPr>
          <w:sz w:val="24"/>
          <w:szCs w:val="24"/>
        </w:rPr>
        <w:t xml:space="preserve">, </w:t>
      </w:r>
      <w:r w:rsidRPr="00B2130D">
        <w:rPr>
          <w:i/>
          <w:iCs/>
          <w:sz w:val="24"/>
          <w:szCs w:val="24"/>
        </w:rPr>
        <w:t>Demography</w:t>
      </w:r>
      <w:r w:rsidRPr="00B2130D">
        <w:rPr>
          <w:sz w:val="24"/>
          <w:szCs w:val="24"/>
        </w:rPr>
        <w:t xml:space="preserve">, </w:t>
      </w:r>
      <w:r w:rsidRPr="00B2130D">
        <w:rPr>
          <w:i/>
          <w:iCs/>
          <w:sz w:val="24"/>
          <w:szCs w:val="24"/>
        </w:rPr>
        <w:t>The Journals of Gerontology</w:t>
      </w:r>
      <w:r w:rsidRPr="00B2130D">
        <w:rPr>
          <w:sz w:val="24"/>
          <w:szCs w:val="24"/>
        </w:rPr>
        <w:t xml:space="preserve">, and </w:t>
      </w:r>
      <w:r w:rsidRPr="00B2130D">
        <w:rPr>
          <w:i/>
          <w:iCs/>
          <w:sz w:val="24"/>
          <w:szCs w:val="24"/>
        </w:rPr>
        <w:t>Social Science &amp; Medicine</w:t>
      </w:r>
      <w:r w:rsidRPr="00B2130D">
        <w:rPr>
          <w:sz w:val="24"/>
          <w:szCs w:val="24"/>
        </w:rPr>
        <w:t>.</w:t>
      </w:r>
    </w:p>
    <w:p w14:paraId="49AD0309" w14:textId="77777777" w:rsidR="00DB07CB" w:rsidRPr="00AB0C6F" w:rsidRDefault="00DB07CB" w:rsidP="00DB07CB">
      <w:pPr>
        <w:spacing w:line="240" w:lineRule="auto"/>
        <w:rPr>
          <w:sz w:val="24"/>
          <w:szCs w:val="24"/>
        </w:rPr>
      </w:pPr>
    </w:p>
    <w:p w14:paraId="0D5A4970" w14:textId="77777777" w:rsidR="00DB07CB" w:rsidRPr="00AB0C6F" w:rsidRDefault="00DB07CB" w:rsidP="00DB07CB">
      <w:pPr>
        <w:spacing w:line="240" w:lineRule="auto"/>
        <w:rPr>
          <w:sz w:val="24"/>
          <w:szCs w:val="24"/>
        </w:rPr>
      </w:pPr>
    </w:p>
    <w:p w14:paraId="5BC00702" w14:textId="77777777" w:rsidR="00DB07CB" w:rsidRPr="00AB0C6F" w:rsidRDefault="00DB07CB" w:rsidP="00DB07CB">
      <w:pPr>
        <w:spacing w:after="0" w:line="240" w:lineRule="auto"/>
        <w:ind w:right="-270"/>
        <w:rPr>
          <w:rFonts w:cs="Calibri"/>
          <w:sz w:val="24"/>
          <w:szCs w:val="24"/>
        </w:rPr>
      </w:pPr>
      <w:r w:rsidRPr="00AB0C6F">
        <w:rPr>
          <w:noProof/>
          <w:sz w:val="24"/>
          <w:szCs w:val="24"/>
          <w:lang w:bidi="he-IL"/>
        </w:rPr>
        <w:drawing>
          <wp:inline distT="0" distB="0" distL="0" distR="0" wp14:anchorId="1D455E28" wp14:editId="0939F130">
            <wp:extent cx="1306374" cy="1955653"/>
            <wp:effectExtent l="0" t="0" r="825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314834" cy="1968318"/>
                    </a:xfrm>
                    <a:prstGeom prst="rect">
                      <a:avLst/>
                    </a:prstGeom>
                    <a:noFill/>
                    <a:ln>
                      <a:noFill/>
                    </a:ln>
                  </pic:spPr>
                </pic:pic>
              </a:graphicData>
            </a:graphic>
          </wp:inline>
        </w:drawing>
      </w:r>
    </w:p>
    <w:p w14:paraId="70D9AFD7" w14:textId="77777777" w:rsidR="00DB07CB" w:rsidRPr="00AB0C6F" w:rsidRDefault="00DB07CB" w:rsidP="00DB07CB">
      <w:pPr>
        <w:spacing w:after="0" w:line="240" w:lineRule="auto"/>
        <w:ind w:right="-270"/>
        <w:rPr>
          <w:rFonts w:cs="Calibri"/>
          <w:sz w:val="24"/>
          <w:szCs w:val="24"/>
        </w:rPr>
      </w:pPr>
    </w:p>
    <w:p w14:paraId="6A3BBC52" w14:textId="77777777" w:rsidR="00DB07CB" w:rsidRDefault="00DB07CB" w:rsidP="00DB07CB">
      <w:pPr>
        <w:spacing w:after="0" w:line="240" w:lineRule="auto"/>
        <w:rPr>
          <w:rFonts w:cs="Calibri"/>
          <w:color w:val="000000"/>
          <w:sz w:val="24"/>
          <w:szCs w:val="24"/>
        </w:rPr>
      </w:pPr>
      <w:r w:rsidRPr="00AB0C6F">
        <w:rPr>
          <w:rFonts w:cs="Calibri"/>
          <w:b/>
          <w:bCs/>
          <w:color w:val="000000"/>
          <w:sz w:val="24"/>
          <w:szCs w:val="24"/>
        </w:rPr>
        <w:t xml:space="preserve">Kelvin Tan </w:t>
      </w:r>
      <w:r w:rsidRPr="00AB0C6F">
        <w:rPr>
          <w:rFonts w:cs="Calibri"/>
          <w:color w:val="000000"/>
          <w:sz w:val="24"/>
          <w:szCs w:val="24"/>
        </w:rPr>
        <w:t xml:space="preserve">is Director of Corporate Partnerships at NUS Enterprise and also Director of Business Development for Smart Systems Institute (SSI). SSI is a leading NUS institute for advanced data analytics and AI research partnerships with </w:t>
      </w:r>
      <w:proofErr w:type="spellStart"/>
      <w:r w:rsidRPr="00AB0C6F">
        <w:rPr>
          <w:rFonts w:cs="Calibri"/>
          <w:color w:val="000000"/>
          <w:sz w:val="24"/>
          <w:szCs w:val="24"/>
        </w:rPr>
        <w:t>TsingHua</w:t>
      </w:r>
      <w:proofErr w:type="spellEnd"/>
      <w:r w:rsidRPr="00AB0C6F">
        <w:rPr>
          <w:rFonts w:cs="Calibri"/>
          <w:color w:val="000000"/>
          <w:sz w:val="24"/>
          <w:szCs w:val="24"/>
        </w:rPr>
        <w:t xml:space="preserve"> University, </w:t>
      </w:r>
      <w:proofErr w:type="spellStart"/>
      <w:r w:rsidRPr="00AB0C6F">
        <w:rPr>
          <w:rFonts w:cs="Calibri"/>
          <w:color w:val="000000"/>
          <w:sz w:val="24"/>
          <w:szCs w:val="24"/>
        </w:rPr>
        <w:t>ZheJiang</w:t>
      </w:r>
      <w:proofErr w:type="spellEnd"/>
      <w:r w:rsidRPr="00AB0C6F">
        <w:rPr>
          <w:rFonts w:cs="Calibri"/>
          <w:color w:val="000000"/>
          <w:sz w:val="24"/>
          <w:szCs w:val="24"/>
        </w:rPr>
        <w:t xml:space="preserve"> University, Southampton University and Keio University.</w:t>
      </w:r>
    </w:p>
    <w:p w14:paraId="10B48150" w14:textId="77777777" w:rsidR="00DB07CB" w:rsidRPr="00AB0C6F" w:rsidRDefault="00DB07CB" w:rsidP="00DB07CB">
      <w:pPr>
        <w:spacing w:after="0" w:line="240" w:lineRule="auto"/>
        <w:rPr>
          <w:rFonts w:cs="Calibri"/>
          <w:color w:val="000000"/>
          <w:sz w:val="24"/>
          <w:szCs w:val="24"/>
        </w:rPr>
      </w:pPr>
    </w:p>
    <w:p w14:paraId="77D1A6A3" w14:textId="77777777" w:rsidR="00DB07CB" w:rsidRPr="00AB0C6F" w:rsidRDefault="00DB07CB" w:rsidP="00DB07CB">
      <w:pPr>
        <w:spacing w:after="0" w:line="240" w:lineRule="auto"/>
        <w:rPr>
          <w:rFonts w:cs="Calibri"/>
          <w:color w:val="000000"/>
          <w:sz w:val="24"/>
          <w:szCs w:val="24"/>
        </w:rPr>
      </w:pPr>
      <w:r w:rsidRPr="00AB0C6F">
        <w:rPr>
          <w:rFonts w:cs="Calibri"/>
          <w:color w:val="000000"/>
          <w:sz w:val="24"/>
          <w:szCs w:val="24"/>
        </w:rPr>
        <w:t xml:space="preserve">He is identified with co-developing corporate accelerator programs with Spore Airline (Aviation), Bayer Grants4Apps, </w:t>
      </w:r>
      <w:proofErr w:type="spellStart"/>
      <w:r w:rsidRPr="00AB0C6F">
        <w:rPr>
          <w:rFonts w:cs="Calibri"/>
          <w:color w:val="000000"/>
          <w:sz w:val="24"/>
          <w:szCs w:val="24"/>
        </w:rPr>
        <w:t>Loreal</w:t>
      </w:r>
      <w:proofErr w:type="spellEnd"/>
      <w:r w:rsidRPr="00AB0C6F">
        <w:rPr>
          <w:rFonts w:cs="Calibri"/>
          <w:color w:val="000000"/>
          <w:sz w:val="24"/>
          <w:szCs w:val="24"/>
        </w:rPr>
        <w:t xml:space="preserve"> Startup Runway, </w:t>
      </w:r>
      <w:proofErr w:type="spellStart"/>
      <w:r w:rsidRPr="00AB0C6F">
        <w:rPr>
          <w:rFonts w:cs="Calibri"/>
          <w:color w:val="000000"/>
          <w:sz w:val="24"/>
          <w:szCs w:val="24"/>
        </w:rPr>
        <w:t>Defence</w:t>
      </w:r>
      <w:proofErr w:type="spellEnd"/>
      <w:r w:rsidRPr="00AB0C6F">
        <w:rPr>
          <w:rFonts w:cs="Calibri"/>
          <w:color w:val="000000"/>
          <w:sz w:val="24"/>
          <w:szCs w:val="24"/>
        </w:rPr>
        <w:t xml:space="preserve"> Science Technology Agency, Mercedes Startup Autobahn, Huawei i5Lab (IoT) and Symphony Creative Systems of NYK Japan (Shipping) as well as innovation challenges with Danone, </w:t>
      </w:r>
      <w:proofErr w:type="spellStart"/>
      <w:r w:rsidRPr="00AB0C6F">
        <w:rPr>
          <w:rFonts w:cs="Calibri"/>
          <w:color w:val="000000"/>
          <w:sz w:val="24"/>
          <w:szCs w:val="24"/>
        </w:rPr>
        <w:t>MundiPharma</w:t>
      </w:r>
      <w:proofErr w:type="spellEnd"/>
      <w:r w:rsidRPr="00AB0C6F">
        <w:rPr>
          <w:rFonts w:cs="Calibri"/>
          <w:color w:val="000000"/>
          <w:sz w:val="24"/>
          <w:szCs w:val="24"/>
        </w:rPr>
        <w:t xml:space="preserve">, Maybank, Ericsson ONE Challenge, Shell </w:t>
      </w:r>
      <w:proofErr w:type="spellStart"/>
      <w:r w:rsidRPr="00AB0C6F">
        <w:rPr>
          <w:rFonts w:cs="Calibri"/>
          <w:color w:val="000000"/>
          <w:sz w:val="24"/>
          <w:szCs w:val="24"/>
        </w:rPr>
        <w:t>IdeaRefinery</w:t>
      </w:r>
      <w:proofErr w:type="spellEnd"/>
      <w:r w:rsidRPr="00AB0C6F">
        <w:rPr>
          <w:rFonts w:cs="Calibri"/>
          <w:color w:val="000000"/>
          <w:sz w:val="24"/>
          <w:szCs w:val="24"/>
        </w:rPr>
        <w:t xml:space="preserve">, P&amp;G, Microsoft, SMRT, Ikea and </w:t>
      </w:r>
      <w:proofErr w:type="spellStart"/>
      <w:r w:rsidRPr="00AB0C6F">
        <w:rPr>
          <w:rFonts w:cs="Calibri"/>
          <w:color w:val="000000"/>
          <w:sz w:val="24"/>
          <w:szCs w:val="24"/>
        </w:rPr>
        <w:t>THero</w:t>
      </w:r>
      <w:proofErr w:type="spellEnd"/>
      <w:r w:rsidRPr="00AB0C6F">
        <w:rPr>
          <w:rFonts w:cs="Calibri"/>
          <w:color w:val="000000"/>
          <w:sz w:val="24"/>
          <w:szCs w:val="24"/>
        </w:rPr>
        <w:t xml:space="preserve"> of Guangzhou, China. </w:t>
      </w:r>
    </w:p>
    <w:p w14:paraId="40F2AD7B" w14:textId="77777777" w:rsidR="00DB07CB" w:rsidRDefault="00DB07CB" w:rsidP="00DB07CB">
      <w:pPr>
        <w:spacing w:after="0" w:line="240" w:lineRule="auto"/>
        <w:rPr>
          <w:rFonts w:cs="Calibri"/>
          <w:color w:val="000000"/>
          <w:sz w:val="24"/>
          <w:szCs w:val="24"/>
        </w:rPr>
      </w:pPr>
    </w:p>
    <w:p w14:paraId="38F621AC" w14:textId="77777777" w:rsidR="00DB07CB" w:rsidRPr="00AB0C6F" w:rsidRDefault="00DB07CB" w:rsidP="00DB07CB">
      <w:pPr>
        <w:spacing w:after="0" w:line="240" w:lineRule="auto"/>
        <w:rPr>
          <w:rFonts w:cs="Calibri"/>
          <w:color w:val="000000"/>
          <w:sz w:val="24"/>
          <w:szCs w:val="24"/>
        </w:rPr>
      </w:pPr>
      <w:r w:rsidRPr="00AB0C6F">
        <w:rPr>
          <w:rFonts w:cs="Calibri"/>
          <w:color w:val="000000"/>
          <w:sz w:val="24"/>
          <w:szCs w:val="24"/>
        </w:rPr>
        <w:t xml:space="preserve">For the last four years, he was the NUS Enterprise lead for Modern Aging Spore program which was funded by Ministry of Health and NUS Enterprise. It has seed-funded 10 startups in </w:t>
      </w:r>
      <w:r w:rsidRPr="00AB0C6F">
        <w:rPr>
          <w:rFonts w:cs="Calibri"/>
          <w:color w:val="000000"/>
          <w:sz w:val="24"/>
          <w:szCs w:val="24"/>
        </w:rPr>
        <w:lastRenderedPageBreak/>
        <w:t>developing innovative services and products for the seniors. In research, he is involved with assistive technologies such as companion robots for cognitive impaired seniors. He has actively mentored startups with other industry partners and government agencies to improve the validation of such innovations for implementation. He has lectured and presented in the topic of Aging and Technology in Taiwan, Singapore, Vietnam and Hong Kong.</w:t>
      </w:r>
    </w:p>
    <w:p w14:paraId="5576A318" w14:textId="77777777" w:rsidR="00DB07CB" w:rsidRDefault="00DB07CB" w:rsidP="00DB07CB">
      <w:pPr>
        <w:spacing w:after="0" w:line="240" w:lineRule="auto"/>
        <w:rPr>
          <w:rFonts w:cs="Calibri"/>
          <w:color w:val="000000"/>
          <w:sz w:val="24"/>
          <w:szCs w:val="24"/>
        </w:rPr>
      </w:pPr>
    </w:p>
    <w:p w14:paraId="435BA0DE" w14:textId="77777777" w:rsidR="00DB07CB" w:rsidRPr="00AB0C6F" w:rsidRDefault="00DB07CB" w:rsidP="00DB07CB">
      <w:pPr>
        <w:spacing w:after="0" w:line="240" w:lineRule="auto"/>
        <w:rPr>
          <w:rFonts w:cs="Calibri"/>
          <w:color w:val="000000"/>
          <w:sz w:val="24"/>
          <w:szCs w:val="24"/>
        </w:rPr>
      </w:pPr>
      <w:r w:rsidRPr="00AB0C6F">
        <w:rPr>
          <w:rFonts w:cs="Calibri"/>
          <w:color w:val="000000"/>
          <w:sz w:val="24"/>
          <w:szCs w:val="24"/>
        </w:rPr>
        <w:t xml:space="preserve">Prior to joining NUS, he founded an interactive multimedia startup with China partner and EDBI investment and held regional management positions in HP, AT&amp;T, M1, </w:t>
      </w:r>
      <w:proofErr w:type="spellStart"/>
      <w:r w:rsidRPr="00AB0C6F">
        <w:rPr>
          <w:rFonts w:cs="Calibri"/>
          <w:color w:val="000000"/>
          <w:sz w:val="24"/>
          <w:szCs w:val="24"/>
        </w:rPr>
        <w:t>ServTouch-WyWy</w:t>
      </w:r>
      <w:proofErr w:type="spellEnd"/>
      <w:r w:rsidRPr="00AB0C6F">
        <w:rPr>
          <w:rFonts w:cs="Calibri"/>
          <w:color w:val="000000"/>
          <w:sz w:val="24"/>
          <w:szCs w:val="24"/>
        </w:rPr>
        <w:t xml:space="preserve"> and Telecoms Authority of Spore. He is advisor to People’s Association with community projects.</w:t>
      </w:r>
    </w:p>
    <w:p w14:paraId="2D3733A0" w14:textId="77777777" w:rsidR="00DB07CB" w:rsidRDefault="00DB07CB" w:rsidP="00DB07CB">
      <w:pPr>
        <w:spacing w:after="0" w:line="240" w:lineRule="auto"/>
        <w:rPr>
          <w:rFonts w:cs="Calibri"/>
          <w:color w:val="000000"/>
          <w:sz w:val="24"/>
          <w:szCs w:val="24"/>
        </w:rPr>
      </w:pPr>
    </w:p>
    <w:p w14:paraId="39C445D6" w14:textId="77777777" w:rsidR="00DB07CB" w:rsidRPr="00AB0C6F" w:rsidRDefault="00DB07CB" w:rsidP="00DB07CB">
      <w:pPr>
        <w:spacing w:after="0" w:line="240" w:lineRule="auto"/>
        <w:rPr>
          <w:rFonts w:cs="Calibri"/>
          <w:color w:val="000000"/>
          <w:sz w:val="24"/>
          <w:szCs w:val="24"/>
        </w:rPr>
      </w:pPr>
      <w:r w:rsidRPr="00AB0C6F">
        <w:rPr>
          <w:rFonts w:cs="Calibri"/>
          <w:color w:val="000000"/>
          <w:sz w:val="24"/>
          <w:szCs w:val="24"/>
        </w:rPr>
        <w:t>He is a PhD Candidate (HKU) and Student Fellow (Sau Po Center for Ageing, HKU), holds a Master in Gerontology (SUSS, Spore), MBA (Oklahoma City University) and BEng in Electronic and Communications (University of Manchester, UK).</w:t>
      </w:r>
    </w:p>
    <w:p w14:paraId="39B7EBDF" w14:textId="77777777" w:rsidR="00DB07CB" w:rsidRDefault="00DB07CB" w:rsidP="00DB07CB">
      <w:pPr>
        <w:spacing w:line="240" w:lineRule="auto"/>
        <w:rPr>
          <w:sz w:val="24"/>
          <w:szCs w:val="24"/>
        </w:rPr>
      </w:pPr>
    </w:p>
    <w:p w14:paraId="5FE0AEA4" w14:textId="77777777" w:rsidR="00DB07CB" w:rsidRDefault="00DB07CB" w:rsidP="00DB07CB">
      <w:pPr>
        <w:spacing w:line="240" w:lineRule="auto"/>
        <w:rPr>
          <w:sz w:val="24"/>
          <w:szCs w:val="24"/>
        </w:rPr>
      </w:pPr>
    </w:p>
    <w:p w14:paraId="4998A13E" w14:textId="77777777" w:rsidR="00DB07CB" w:rsidRDefault="00DB07CB" w:rsidP="00DB07CB">
      <w:pPr>
        <w:spacing w:line="276" w:lineRule="auto"/>
        <w:rPr>
          <w:rFonts w:ascii="Georgia" w:eastAsia="Calibri" w:hAnsi="Georgia" w:cs="Arial"/>
        </w:rPr>
      </w:pPr>
      <w:r w:rsidRPr="00A914FB">
        <w:rPr>
          <w:rFonts w:ascii="Georgia" w:hAnsi="Georgia" w:cs="Arial"/>
          <w:noProof/>
          <w:color w:val="43296D"/>
          <w:sz w:val="28"/>
          <w:szCs w:val="28"/>
          <w:lang w:bidi="he-IL"/>
        </w:rPr>
        <w:drawing>
          <wp:inline distT="0" distB="0" distL="0" distR="0" wp14:anchorId="0EE66AF3" wp14:editId="38A19BB5">
            <wp:extent cx="1435261" cy="19664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_160121__Northwestern Devora Grynspan_395 Mediu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376" cy="1972100"/>
                    </a:xfrm>
                    <a:prstGeom prst="rect">
                      <a:avLst/>
                    </a:prstGeom>
                  </pic:spPr>
                </pic:pic>
              </a:graphicData>
            </a:graphic>
          </wp:inline>
        </w:drawing>
      </w:r>
    </w:p>
    <w:p w14:paraId="7F6EB54A" w14:textId="6057C068" w:rsidR="00DB07CB" w:rsidRPr="0088687D" w:rsidRDefault="00F73206" w:rsidP="00DB07CB">
      <w:pPr>
        <w:spacing w:after="0" w:line="240" w:lineRule="auto"/>
        <w:rPr>
          <w:rFonts w:cs="Arial"/>
          <w:sz w:val="24"/>
          <w:szCs w:val="24"/>
        </w:rPr>
      </w:pPr>
      <w:r>
        <w:rPr>
          <w:rFonts w:eastAsia="Calibri" w:cs="Arial"/>
          <w:b/>
          <w:bCs/>
          <w:sz w:val="24"/>
          <w:szCs w:val="24"/>
        </w:rPr>
        <w:t xml:space="preserve">Dr. </w:t>
      </w:r>
      <w:proofErr w:type="spellStart"/>
      <w:r w:rsidR="00DB07CB" w:rsidRPr="0088687D">
        <w:rPr>
          <w:rFonts w:eastAsia="Calibri" w:cs="Arial"/>
          <w:b/>
          <w:bCs/>
          <w:sz w:val="24"/>
          <w:szCs w:val="24"/>
        </w:rPr>
        <w:t>Dévora</w:t>
      </w:r>
      <w:proofErr w:type="spellEnd"/>
      <w:r w:rsidR="00DB07CB" w:rsidRPr="0088687D">
        <w:rPr>
          <w:rFonts w:cs="Arial"/>
          <w:b/>
          <w:bCs/>
          <w:sz w:val="24"/>
          <w:szCs w:val="24"/>
        </w:rPr>
        <w:t xml:space="preserve"> </w:t>
      </w:r>
      <w:r w:rsidR="00DB07CB" w:rsidRPr="0088687D">
        <w:rPr>
          <w:rFonts w:eastAsia="Calibri" w:cs="Arial"/>
          <w:b/>
          <w:bCs/>
          <w:sz w:val="24"/>
          <w:szCs w:val="24"/>
        </w:rPr>
        <w:t>Grynspan</w:t>
      </w:r>
      <w:r w:rsidR="00DB07CB" w:rsidRPr="0088687D">
        <w:rPr>
          <w:rFonts w:cs="Arial"/>
          <w:sz w:val="24"/>
          <w:szCs w:val="24"/>
        </w:rPr>
        <w:t xml:space="preserve">, </w:t>
      </w:r>
      <w:r w:rsidR="00DB07CB" w:rsidRPr="0088687D">
        <w:rPr>
          <w:rFonts w:eastAsia="Calibri" w:cs="Arial"/>
          <w:sz w:val="24"/>
          <w:szCs w:val="24"/>
        </w:rPr>
        <w:t>Vice</w:t>
      </w:r>
      <w:r w:rsidR="00DB07CB" w:rsidRPr="0088687D">
        <w:rPr>
          <w:rFonts w:cs="Arial"/>
          <w:sz w:val="24"/>
          <w:szCs w:val="24"/>
        </w:rPr>
        <w:t xml:space="preserve"> </w:t>
      </w:r>
      <w:r w:rsidR="00DB07CB" w:rsidRPr="0088687D">
        <w:rPr>
          <w:rFonts w:eastAsia="Calibri" w:cs="Arial"/>
          <w:sz w:val="24"/>
          <w:szCs w:val="24"/>
        </w:rPr>
        <w:t>President</w:t>
      </w:r>
      <w:r w:rsidR="00DB07CB" w:rsidRPr="0088687D">
        <w:rPr>
          <w:rFonts w:cs="Arial"/>
          <w:sz w:val="24"/>
          <w:szCs w:val="24"/>
        </w:rPr>
        <w:t xml:space="preserve"> </w:t>
      </w:r>
      <w:r w:rsidR="00DB07CB" w:rsidRPr="0088687D">
        <w:rPr>
          <w:rFonts w:eastAsia="Calibri" w:cs="Arial"/>
          <w:sz w:val="24"/>
          <w:szCs w:val="24"/>
        </w:rPr>
        <w:t>for</w:t>
      </w:r>
      <w:r w:rsidR="00DB07CB" w:rsidRPr="0088687D">
        <w:rPr>
          <w:rFonts w:cs="Arial"/>
          <w:sz w:val="24"/>
          <w:szCs w:val="24"/>
        </w:rPr>
        <w:t xml:space="preserve"> </w:t>
      </w:r>
      <w:r w:rsidR="00DB07CB" w:rsidRPr="0088687D">
        <w:rPr>
          <w:rFonts w:eastAsia="Calibri" w:cs="Arial"/>
          <w:sz w:val="24"/>
          <w:szCs w:val="24"/>
        </w:rPr>
        <w:t>International</w:t>
      </w:r>
      <w:r w:rsidR="00DB07CB" w:rsidRPr="0088687D">
        <w:rPr>
          <w:rFonts w:cs="Arial"/>
          <w:sz w:val="24"/>
          <w:szCs w:val="24"/>
        </w:rPr>
        <w:t xml:space="preserve"> </w:t>
      </w:r>
      <w:r w:rsidR="00DB07CB" w:rsidRPr="0088687D">
        <w:rPr>
          <w:rFonts w:eastAsia="Calibri" w:cs="Arial"/>
          <w:sz w:val="24"/>
          <w:szCs w:val="24"/>
        </w:rPr>
        <w:t>Relations</w:t>
      </w:r>
      <w:r w:rsidR="00DB07CB" w:rsidRPr="0088687D">
        <w:rPr>
          <w:rFonts w:cs="Arial"/>
          <w:sz w:val="24"/>
          <w:szCs w:val="24"/>
        </w:rPr>
        <w:t xml:space="preserve">, </w:t>
      </w:r>
      <w:r w:rsidR="00DB07CB" w:rsidRPr="0088687D">
        <w:rPr>
          <w:rFonts w:eastAsia="Calibri" w:cs="Arial"/>
          <w:sz w:val="24"/>
          <w:szCs w:val="24"/>
        </w:rPr>
        <w:t>works</w:t>
      </w:r>
      <w:r w:rsidR="00DB07CB" w:rsidRPr="0088687D">
        <w:rPr>
          <w:rFonts w:cs="Arial"/>
          <w:sz w:val="24"/>
          <w:szCs w:val="24"/>
        </w:rPr>
        <w:t xml:space="preserve"> </w:t>
      </w:r>
      <w:r w:rsidR="00DB07CB" w:rsidRPr="0088687D">
        <w:rPr>
          <w:rFonts w:eastAsia="Calibri" w:cs="Arial"/>
          <w:sz w:val="24"/>
          <w:szCs w:val="24"/>
        </w:rPr>
        <w:t>closely</w:t>
      </w:r>
      <w:r w:rsidR="00DB07CB" w:rsidRPr="0088687D">
        <w:rPr>
          <w:rFonts w:cs="Arial"/>
          <w:sz w:val="24"/>
          <w:szCs w:val="24"/>
        </w:rPr>
        <w:t xml:space="preserve"> </w:t>
      </w:r>
      <w:r w:rsidR="00DB07CB" w:rsidRPr="0088687D">
        <w:rPr>
          <w:rFonts w:eastAsia="Calibri" w:cs="Arial"/>
          <w:sz w:val="24"/>
          <w:szCs w:val="24"/>
        </w:rPr>
        <w:t>with</w:t>
      </w:r>
      <w:r w:rsidR="00DB07CB" w:rsidRPr="0088687D">
        <w:rPr>
          <w:rFonts w:cs="Arial"/>
          <w:sz w:val="24"/>
          <w:szCs w:val="24"/>
        </w:rPr>
        <w:t xml:space="preserve"> </w:t>
      </w:r>
      <w:r w:rsidR="00DB07CB" w:rsidRPr="0088687D">
        <w:rPr>
          <w:rFonts w:eastAsia="Calibri" w:cs="Arial"/>
          <w:sz w:val="24"/>
          <w:szCs w:val="24"/>
        </w:rPr>
        <w:t>the</w:t>
      </w:r>
      <w:r w:rsidR="00DB07CB" w:rsidRPr="0088687D">
        <w:rPr>
          <w:rFonts w:cs="Arial"/>
          <w:sz w:val="24"/>
          <w:szCs w:val="24"/>
        </w:rPr>
        <w:t xml:space="preserve"> </w:t>
      </w:r>
      <w:r w:rsidR="00DB07CB" w:rsidRPr="0088687D">
        <w:rPr>
          <w:rFonts w:eastAsia="Calibri" w:cs="Arial"/>
          <w:sz w:val="24"/>
          <w:szCs w:val="24"/>
        </w:rPr>
        <w:t>President</w:t>
      </w:r>
      <w:r w:rsidR="00DB07CB" w:rsidRPr="0088687D">
        <w:rPr>
          <w:rFonts w:cs="Arial"/>
          <w:sz w:val="24"/>
          <w:szCs w:val="24"/>
        </w:rPr>
        <w:t xml:space="preserve"> </w:t>
      </w:r>
      <w:r w:rsidR="00DB07CB" w:rsidRPr="0088687D">
        <w:rPr>
          <w:rFonts w:eastAsia="Calibri" w:cs="Arial"/>
          <w:sz w:val="24"/>
          <w:szCs w:val="24"/>
        </w:rPr>
        <w:t>and</w:t>
      </w:r>
      <w:r w:rsidR="00DB07CB" w:rsidRPr="0088687D">
        <w:rPr>
          <w:rFonts w:cs="Arial"/>
          <w:sz w:val="24"/>
          <w:szCs w:val="24"/>
        </w:rPr>
        <w:t xml:space="preserve"> </w:t>
      </w:r>
      <w:r w:rsidR="00DB07CB" w:rsidRPr="0088687D">
        <w:rPr>
          <w:rFonts w:eastAsia="Calibri" w:cs="Arial"/>
          <w:sz w:val="24"/>
          <w:szCs w:val="24"/>
        </w:rPr>
        <w:t>other</w:t>
      </w:r>
      <w:r w:rsidR="00DB07CB" w:rsidRPr="0088687D">
        <w:rPr>
          <w:rFonts w:cs="Arial"/>
          <w:sz w:val="24"/>
          <w:szCs w:val="24"/>
        </w:rPr>
        <w:t xml:space="preserve"> </w:t>
      </w:r>
      <w:r w:rsidR="00DB07CB" w:rsidRPr="0088687D">
        <w:rPr>
          <w:rFonts w:eastAsia="Calibri" w:cs="Arial"/>
          <w:sz w:val="24"/>
          <w:szCs w:val="24"/>
        </w:rPr>
        <w:t>Northwestern</w:t>
      </w:r>
      <w:r w:rsidR="00DB07CB" w:rsidRPr="0088687D">
        <w:rPr>
          <w:rFonts w:cs="Arial"/>
          <w:sz w:val="24"/>
          <w:szCs w:val="24"/>
        </w:rPr>
        <w:t xml:space="preserve"> </w:t>
      </w:r>
      <w:r w:rsidR="00DB07CB" w:rsidRPr="0088687D">
        <w:rPr>
          <w:rFonts w:eastAsia="Calibri" w:cs="Arial"/>
          <w:sz w:val="24"/>
          <w:szCs w:val="24"/>
        </w:rPr>
        <w:t>leaders</w:t>
      </w:r>
      <w:r w:rsidR="00DB07CB" w:rsidRPr="0088687D">
        <w:rPr>
          <w:rFonts w:cs="Arial"/>
          <w:sz w:val="24"/>
          <w:szCs w:val="24"/>
        </w:rPr>
        <w:t xml:space="preserve"> </w:t>
      </w:r>
      <w:r w:rsidR="00DB07CB" w:rsidRPr="0088687D">
        <w:rPr>
          <w:rFonts w:eastAsia="Calibri" w:cs="Arial"/>
          <w:sz w:val="24"/>
          <w:szCs w:val="24"/>
        </w:rPr>
        <w:t>to</w:t>
      </w:r>
      <w:r w:rsidR="00DB07CB" w:rsidRPr="0088687D">
        <w:rPr>
          <w:rFonts w:cs="Arial"/>
          <w:sz w:val="24"/>
          <w:szCs w:val="24"/>
        </w:rPr>
        <w:t xml:space="preserve"> </w:t>
      </w:r>
      <w:r w:rsidR="00DB07CB" w:rsidRPr="0088687D">
        <w:rPr>
          <w:rFonts w:eastAsia="Calibri" w:cs="Arial"/>
          <w:sz w:val="24"/>
          <w:szCs w:val="24"/>
        </w:rPr>
        <w:t>advance</w:t>
      </w:r>
      <w:r w:rsidR="00DB07CB" w:rsidRPr="0088687D">
        <w:rPr>
          <w:rFonts w:cs="Arial"/>
          <w:sz w:val="24"/>
          <w:szCs w:val="24"/>
        </w:rPr>
        <w:t xml:space="preserve"> </w:t>
      </w:r>
      <w:r w:rsidR="00DB07CB" w:rsidRPr="0088687D">
        <w:rPr>
          <w:rFonts w:eastAsia="Calibri" w:cs="Arial"/>
          <w:sz w:val="24"/>
          <w:szCs w:val="24"/>
        </w:rPr>
        <w:t>the</w:t>
      </w:r>
      <w:r w:rsidR="00DB07CB" w:rsidRPr="0088687D">
        <w:rPr>
          <w:rFonts w:cs="Arial"/>
          <w:sz w:val="24"/>
          <w:szCs w:val="24"/>
        </w:rPr>
        <w:t xml:space="preserve"> </w:t>
      </w:r>
      <w:r w:rsidR="00DB07CB" w:rsidRPr="0088687D">
        <w:rPr>
          <w:rFonts w:eastAsia="Calibri" w:cs="Arial"/>
          <w:sz w:val="24"/>
          <w:szCs w:val="24"/>
        </w:rPr>
        <w:t>university</w:t>
      </w:r>
      <w:r w:rsidR="00DB07CB" w:rsidRPr="0088687D">
        <w:rPr>
          <w:rFonts w:cs="Arial"/>
          <w:sz w:val="24"/>
          <w:szCs w:val="24"/>
        </w:rPr>
        <w:t>'</w:t>
      </w:r>
      <w:r w:rsidR="00DB07CB" w:rsidRPr="0088687D">
        <w:rPr>
          <w:rFonts w:eastAsia="Calibri" w:cs="Arial"/>
          <w:sz w:val="24"/>
          <w:szCs w:val="24"/>
        </w:rPr>
        <w:t>s</w:t>
      </w:r>
      <w:r w:rsidR="00DB07CB" w:rsidRPr="0088687D">
        <w:rPr>
          <w:rFonts w:cs="Arial"/>
          <w:sz w:val="24"/>
          <w:szCs w:val="24"/>
        </w:rPr>
        <w:t xml:space="preserve"> </w:t>
      </w:r>
      <w:r w:rsidR="00DB07CB" w:rsidRPr="0088687D">
        <w:rPr>
          <w:rFonts w:eastAsia="Calibri" w:cs="Arial"/>
          <w:sz w:val="24"/>
          <w:szCs w:val="24"/>
        </w:rPr>
        <w:t>strategic</w:t>
      </w:r>
      <w:r w:rsidR="00DB07CB" w:rsidRPr="0088687D">
        <w:rPr>
          <w:rFonts w:cs="Arial"/>
          <w:sz w:val="24"/>
          <w:szCs w:val="24"/>
        </w:rPr>
        <w:t xml:space="preserve"> </w:t>
      </w:r>
      <w:r w:rsidR="00DB07CB" w:rsidRPr="0088687D">
        <w:rPr>
          <w:rFonts w:eastAsia="Calibri" w:cs="Arial"/>
          <w:sz w:val="24"/>
          <w:szCs w:val="24"/>
        </w:rPr>
        <w:t>goals</w:t>
      </w:r>
      <w:r w:rsidR="00DB07CB" w:rsidRPr="0088687D">
        <w:rPr>
          <w:rFonts w:cs="Arial"/>
          <w:sz w:val="24"/>
          <w:szCs w:val="24"/>
        </w:rPr>
        <w:t xml:space="preserve"> </w:t>
      </w:r>
      <w:r w:rsidR="00DB07CB" w:rsidRPr="0088687D">
        <w:rPr>
          <w:rFonts w:eastAsia="Calibri" w:cs="Arial"/>
          <w:sz w:val="24"/>
          <w:szCs w:val="24"/>
        </w:rPr>
        <w:t>in</w:t>
      </w:r>
      <w:r w:rsidR="00DB07CB" w:rsidRPr="0088687D">
        <w:rPr>
          <w:rFonts w:cs="Arial"/>
          <w:sz w:val="24"/>
          <w:szCs w:val="24"/>
        </w:rPr>
        <w:t xml:space="preserve"> </w:t>
      </w:r>
      <w:r w:rsidR="00DB07CB" w:rsidRPr="0088687D">
        <w:rPr>
          <w:rFonts w:eastAsia="Calibri" w:cs="Arial"/>
          <w:sz w:val="24"/>
          <w:szCs w:val="24"/>
        </w:rPr>
        <w:t>a</w:t>
      </w:r>
      <w:r w:rsidR="00DB07CB" w:rsidRPr="0088687D">
        <w:rPr>
          <w:rFonts w:cs="Arial"/>
          <w:sz w:val="24"/>
          <w:szCs w:val="24"/>
        </w:rPr>
        <w:t xml:space="preserve"> </w:t>
      </w:r>
      <w:r w:rsidR="00DB07CB" w:rsidRPr="0088687D">
        <w:rPr>
          <w:rFonts w:eastAsia="Calibri" w:cs="Arial"/>
          <w:sz w:val="24"/>
          <w:szCs w:val="24"/>
        </w:rPr>
        <w:t>global</w:t>
      </w:r>
      <w:r w:rsidR="00DB07CB" w:rsidRPr="0088687D">
        <w:rPr>
          <w:rFonts w:cs="Arial"/>
          <w:sz w:val="24"/>
          <w:szCs w:val="24"/>
        </w:rPr>
        <w:t xml:space="preserve"> </w:t>
      </w:r>
      <w:r w:rsidR="00DB07CB" w:rsidRPr="0088687D">
        <w:rPr>
          <w:rFonts w:eastAsia="Calibri" w:cs="Arial"/>
          <w:sz w:val="24"/>
          <w:szCs w:val="24"/>
        </w:rPr>
        <w:t>context</w:t>
      </w:r>
      <w:r w:rsidR="00DB07CB" w:rsidRPr="0088687D">
        <w:rPr>
          <w:rFonts w:cs="Arial"/>
          <w:sz w:val="24"/>
          <w:szCs w:val="24"/>
        </w:rPr>
        <w:t xml:space="preserve"> </w:t>
      </w:r>
      <w:r w:rsidR="00DB07CB" w:rsidRPr="0088687D">
        <w:rPr>
          <w:rFonts w:eastAsia="Calibri" w:cs="Arial"/>
          <w:sz w:val="24"/>
          <w:szCs w:val="24"/>
        </w:rPr>
        <w:t>and</w:t>
      </w:r>
      <w:r w:rsidR="00DB07CB" w:rsidRPr="0088687D">
        <w:rPr>
          <w:rFonts w:cs="Arial"/>
          <w:sz w:val="24"/>
          <w:szCs w:val="24"/>
        </w:rPr>
        <w:t xml:space="preserve"> </w:t>
      </w:r>
      <w:r w:rsidR="00DB07CB" w:rsidRPr="0088687D">
        <w:rPr>
          <w:rFonts w:eastAsia="Calibri" w:cs="Arial"/>
          <w:sz w:val="24"/>
          <w:szCs w:val="24"/>
        </w:rPr>
        <w:t>create</w:t>
      </w:r>
      <w:r w:rsidR="00DB07CB" w:rsidRPr="0088687D">
        <w:rPr>
          <w:rFonts w:cs="Arial"/>
          <w:sz w:val="24"/>
          <w:szCs w:val="24"/>
        </w:rPr>
        <w:t xml:space="preserve"> </w:t>
      </w:r>
      <w:r w:rsidR="00DB07CB" w:rsidRPr="0088687D">
        <w:rPr>
          <w:rFonts w:eastAsia="Calibri" w:cs="Arial"/>
          <w:sz w:val="24"/>
          <w:szCs w:val="24"/>
        </w:rPr>
        <w:t>greater</w:t>
      </w:r>
      <w:r w:rsidR="00DB07CB" w:rsidRPr="0088687D">
        <w:rPr>
          <w:rFonts w:cs="Arial"/>
          <w:sz w:val="24"/>
          <w:szCs w:val="24"/>
        </w:rPr>
        <w:t xml:space="preserve"> </w:t>
      </w:r>
      <w:r w:rsidR="00DB07CB" w:rsidRPr="0088687D">
        <w:rPr>
          <w:rFonts w:eastAsia="Calibri" w:cs="Arial"/>
          <w:sz w:val="24"/>
          <w:szCs w:val="24"/>
        </w:rPr>
        <w:t>integration</w:t>
      </w:r>
      <w:r w:rsidR="00DB07CB" w:rsidRPr="0088687D">
        <w:rPr>
          <w:rFonts w:cs="Arial"/>
          <w:sz w:val="24"/>
          <w:szCs w:val="24"/>
        </w:rPr>
        <w:t xml:space="preserve"> </w:t>
      </w:r>
      <w:r w:rsidR="00DB07CB" w:rsidRPr="0088687D">
        <w:rPr>
          <w:rFonts w:eastAsia="Calibri" w:cs="Arial"/>
          <w:sz w:val="24"/>
          <w:szCs w:val="24"/>
        </w:rPr>
        <w:t>between</w:t>
      </w:r>
      <w:r w:rsidR="00DB07CB" w:rsidRPr="0088687D">
        <w:rPr>
          <w:rFonts w:cs="Arial"/>
          <w:sz w:val="24"/>
          <w:szCs w:val="24"/>
        </w:rPr>
        <w:t xml:space="preserve"> </w:t>
      </w:r>
      <w:r w:rsidR="00DB07CB" w:rsidRPr="0088687D">
        <w:rPr>
          <w:rFonts w:eastAsia="Calibri" w:cs="Arial"/>
          <w:sz w:val="24"/>
          <w:szCs w:val="24"/>
        </w:rPr>
        <w:t>international</w:t>
      </w:r>
      <w:r w:rsidR="00DB07CB" w:rsidRPr="0088687D">
        <w:rPr>
          <w:rFonts w:cs="Arial"/>
          <w:sz w:val="24"/>
          <w:szCs w:val="24"/>
        </w:rPr>
        <w:t xml:space="preserve"> </w:t>
      </w:r>
      <w:r w:rsidR="00DB07CB" w:rsidRPr="0088687D">
        <w:rPr>
          <w:rFonts w:eastAsia="Calibri" w:cs="Arial"/>
          <w:sz w:val="24"/>
          <w:szCs w:val="24"/>
        </w:rPr>
        <w:t>programs</w:t>
      </w:r>
      <w:r w:rsidR="00DB07CB" w:rsidRPr="0088687D">
        <w:rPr>
          <w:rFonts w:cs="Arial"/>
          <w:sz w:val="24"/>
          <w:szCs w:val="24"/>
        </w:rPr>
        <w:t xml:space="preserve"> </w:t>
      </w:r>
      <w:r w:rsidR="00DB07CB" w:rsidRPr="0088687D">
        <w:rPr>
          <w:rFonts w:eastAsia="Calibri" w:cs="Arial"/>
          <w:sz w:val="24"/>
          <w:szCs w:val="24"/>
        </w:rPr>
        <w:t>and</w:t>
      </w:r>
      <w:r w:rsidR="00DB07CB" w:rsidRPr="0088687D">
        <w:rPr>
          <w:rFonts w:cs="Arial"/>
          <w:sz w:val="24"/>
          <w:szCs w:val="24"/>
        </w:rPr>
        <w:t xml:space="preserve"> </w:t>
      </w:r>
      <w:r w:rsidR="00DB07CB" w:rsidRPr="0088687D">
        <w:rPr>
          <w:rFonts w:eastAsia="Calibri" w:cs="Arial"/>
          <w:sz w:val="24"/>
          <w:szCs w:val="24"/>
        </w:rPr>
        <w:t>the</w:t>
      </w:r>
      <w:r w:rsidR="00DB07CB" w:rsidRPr="0088687D">
        <w:rPr>
          <w:rFonts w:cs="Arial"/>
          <w:sz w:val="24"/>
          <w:szCs w:val="24"/>
        </w:rPr>
        <w:t xml:space="preserve"> </w:t>
      </w:r>
      <w:r w:rsidR="00DB07CB" w:rsidRPr="0088687D">
        <w:rPr>
          <w:rFonts w:eastAsia="Calibri" w:cs="Arial"/>
          <w:sz w:val="24"/>
          <w:szCs w:val="24"/>
        </w:rPr>
        <w:t>university</w:t>
      </w:r>
      <w:r w:rsidR="00DB07CB" w:rsidRPr="0088687D">
        <w:rPr>
          <w:rFonts w:cs="Arial"/>
          <w:sz w:val="24"/>
          <w:szCs w:val="24"/>
        </w:rPr>
        <w:t>'</w:t>
      </w:r>
      <w:r w:rsidR="00DB07CB" w:rsidRPr="0088687D">
        <w:rPr>
          <w:rFonts w:eastAsia="Calibri" w:cs="Arial"/>
          <w:sz w:val="24"/>
          <w:szCs w:val="24"/>
        </w:rPr>
        <w:t>s</w:t>
      </w:r>
      <w:r w:rsidR="00DB07CB" w:rsidRPr="0088687D">
        <w:rPr>
          <w:rFonts w:cs="Arial"/>
          <w:sz w:val="24"/>
          <w:szCs w:val="24"/>
        </w:rPr>
        <w:t xml:space="preserve"> </w:t>
      </w:r>
      <w:r w:rsidR="00DB07CB" w:rsidRPr="0088687D">
        <w:rPr>
          <w:rFonts w:eastAsia="Calibri" w:cs="Arial"/>
          <w:sz w:val="24"/>
          <w:szCs w:val="24"/>
        </w:rPr>
        <w:t>strategic</w:t>
      </w:r>
      <w:r w:rsidR="00DB07CB" w:rsidRPr="0088687D">
        <w:rPr>
          <w:rFonts w:cs="Arial"/>
          <w:sz w:val="24"/>
          <w:szCs w:val="24"/>
        </w:rPr>
        <w:t xml:space="preserve"> </w:t>
      </w:r>
      <w:r w:rsidR="00DB07CB" w:rsidRPr="0088687D">
        <w:rPr>
          <w:rFonts w:eastAsia="Calibri" w:cs="Arial"/>
          <w:sz w:val="24"/>
          <w:szCs w:val="24"/>
        </w:rPr>
        <w:t>plan</w:t>
      </w:r>
      <w:r w:rsidR="00DB07CB" w:rsidRPr="0088687D">
        <w:rPr>
          <w:rFonts w:cs="Arial"/>
          <w:sz w:val="24"/>
          <w:szCs w:val="24"/>
        </w:rPr>
        <w:t xml:space="preserve">. </w:t>
      </w:r>
      <w:r w:rsidR="00DB07CB" w:rsidRPr="0088687D">
        <w:rPr>
          <w:rFonts w:eastAsia="Calibri" w:cs="Arial"/>
          <w:sz w:val="24"/>
          <w:szCs w:val="24"/>
        </w:rPr>
        <w:t>In</w:t>
      </w:r>
      <w:r w:rsidR="00DB07CB" w:rsidRPr="0088687D">
        <w:rPr>
          <w:rFonts w:cs="Arial"/>
          <w:sz w:val="24"/>
          <w:szCs w:val="24"/>
        </w:rPr>
        <w:t xml:space="preserve"> </w:t>
      </w:r>
      <w:r w:rsidR="00DB07CB" w:rsidRPr="0088687D">
        <w:rPr>
          <w:rFonts w:eastAsia="Calibri" w:cs="Arial"/>
          <w:sz w:val="24"/>
          <w:szCs w:val="24"/>
        </w:rPr>
        <w:t>her</w:t>
      </w:r>
      <w:r w:rsidR="00DB07CB" w:rsidRPr="0088687D">
        <w:rPr>
          <w:rFonts w:cs="Arial"/>
          <w:sz w:val="24"/>
          <w:szCs w:val="24"/>
        </w:rPr>
        <w:t xml:space="preserve"> </w:t>
      </w:r>
      <w:r w:rsidR="00DB07CB" w:rsidRPr="0088687D">
        <w:rPr>
          <w:rFonts w:eastAsia="Calibri" w:cs="Arial"/>
          <w:sz w:val="24"/>
          <w:szCs w:val="24"/>
        </w:rPr>
        <w:t>role</w:t>
      </w:r>
      <w:r w:rsidR="00DB07CB" w:rsidRPr="0088687D">
        <w:rPr>
          <w:rFonts w:cs="Arial"/>
          <w:sz w:val="24"/>
          <w:szCs w:val="24"/>
        </w:rPr>
        <w:t xml:space="preserve">, </w:t>
      </w:r>
      <w:proofErr w:type="spellStart"/>
      <w:r w:rsidR="00DB07CB" w:rsidRPr="0088687D">
        <w:rPr>
          <w:rFonts w:eastAsia="Calibri" w:cs="Arial"/>
          <w:sz w:val="24"/>
          <w:szCs w:val="24"/>
        </w:rPr>
        <w:t>Dévora</w:t>
      </w:r>
      <w:proofErr w:type="spellEnd"/>
      <w:r w:rsidR="00DB07CB" w:rsidRPr="0088687D">
        <w:rPr>
          <w:rFonts w:cs="Arial"/>
          <w:sz w:val="24"/>
          <w:szCs w:val="24"/>
        </w:rPr>
        <w:t xml:space="preserve"> </w:t>
      </w:r>
      <w:r w:rsidR="00DB07CB" w:rsidRPr="0088687D">
        <w:rPr>
          <w:rFonts w:eastAsia="Calibri" w:cs="Arial"/>
          <w:sz w:val="24"/>
          <w:szCs w:val="24"/>
        </w:rPr>
        <w:t>Grynspan</w:t>
      </w:r>
      <w:r w:rsidR="00DB07CB" w:rsidRPr="0088687D">
        <w:rPr>
          <w:rFonts w:cs="Arial"/>
          <w:sz w:val="24"/>
          <w:szCs w:val="24"/>
        </w:rPr>
        <w:t xml:space="preserve"> </w:t>
      </w:r>
      <w:r w:rsidR="00DB07CB" w:rsidRPr="0088687D">
        <w:rPr>
          <w:rFonts w:eastAsia="Calibri" w:cs="Arial"/>
          <w:sz w:val="24"/>
          <w:szCs w:val="24"/>
        </w:rPr>
        <w:t>represents</w:t>
      </w:r>
      <w:r w:rsidR="00DB07CB" w:rsidRPr="0088687D">
        <w:rPr>
          <w:rFonts w:cs="Arial"/>
          <w:sz w:val="24"/>
          <w:szCs w:val="24"/>
        </w:rPr>
        <w:t xml:space="preserve"> </w:t>
      </w:r>
      <w:r w:rsidR="00DB07CB" w:rsidRPr="0088687D">
        <w:rPr>
          <w:rFonts w:eastAsia="Calibri" w:cs="Arial"/>
          <w:sz w:val="24"/>
          <w:szCs w:val="24"/>
        </w:rPr>
        <w:t>the</w:t>
      </w:r>
      <w:r w:rsidR="00DB07CB" w:rsidRPr="0088687D">
        <w:rPr>
          <w:rFonts w:cs="Arial"/>
          <w:sz w:val="24"/>
          <w:szCs w:val="24"/>
        </w:rPr>
        <w:t xml:space="preserve"> </w:t>
      </w:r>
      <w:r w:rsidR="00DB07CB" w:rsidRPr="0088687D">
        <w:rPr>
          <w:rFonts w:eastAsia="Calibri" w:cs="Arial"/>
          <w:sz w:val="24"/>
          <w:szCs w:val="24"/>
        </w:rPr>
        <w:t>president</w:t>
      </w:r>
      <w:r w:rsidR="00DB07CB" w:rsidRPr="0088687D">
        <w:rPr>
          <w:rFonts w:cs="Arial"/>
          <w:sz w:val="24"/>
          <w:szCs w:val="24"/>
        </w:rPr>
        <w:t xml:space="preserve"> </w:t>
      </w:r>
      <w:r w:rsidR="00DB07CB" w:rsidRPr="0088687D">
        <w:rPr>
          <w:rFonts w:eastAsia="Calibri" w:cs="Arial"/>
          <w:sz w:val="24"/>
          <w:szCs w:val="24"/>
        </w:rPr>
        <w:t>and</w:t>
      </w:r>
      <w:r w:rsidR="00DB07CB" w:rsidRPr="0088687D">
        <w:rPr>
          <w:rFonts w:cs="Arial"/>
          <w:sz w:val="24"/>
          <w:szCs w:val="24"/>
        </w:rPr>
        <w:t xml:space="preserve"> </w:t>
      </w:r>
      <w:r w:rsidR="00DB07CB" w:rsidRPr="0088687D">
        <w:rPr>
          <w:rFonts w:eastAsia="Calibri" w:cs="Arial"/>
          <w:sz w:val="24"/>
          <w:szCs w:val="24"/>
        </w:rPr>
        <w:t>the</w:t>
      </w:r>
      <w:r w:rsidR="00DB07CB" w:rsidRPr="0088687D">
        <w:rPr>
          <w:rFonts w:cs="Arial"/>
          <w:sz w:val="24"/>
          <w:szCs w:val="24"/>
        </w:rPr>
        <w:t xml:space="preserve"> </w:t>
      </w:r>
      <w:r w:rsidR="00DB07CB" w:rsidRPr="0088687D">
        <w:rPr>
          <w:rFonts w:eastAsia="Calibri" w:cs="Arial"/>
          <w:sz w:val="24"/>
          <w:szCs w:val="24"/>
        </w:rPr>
        <w:t>university</w:t>
      </w:r>
      <w:r w:rsidR="00DB07CB" w:rsidRPr="0088687D">
        <w:rPr>
          <w:rFonts w:cs="Arial"/>
          <w:sz w:val="24"/>
          <w:szCs w:val="24"/>
        </w:rPr>
        <w:t xml:space="preserve"> </w:t>
      </w:r>
      <w:r w:rsidR="00DB07CB" w:rsidRPr="0088687D">
        <w:rPr>
          <w:rFonts w:eastAsia="Calibri" w:cs="Arial"/>
          <w:sz w:val="24"/>
          <w:szCs w:val="24"/>
        </w:rPr>
        <w:t>to</w:t>
      </w:r>
      <w:r w:rsidR="00DB07CB" w:rsidRPr="0088687D">
        <w:rPr>
          <w:rFonts w:cs="Arial"/>
          <w:sz w:val="24"/>
          <w:szCs w:val="24"/>
        </w:rPr>
        <w:t xml:space="preserve"> </w:t>
      </w:r>
      <w:r w:rsidR="00DB07CB" w:rsidRPr="0088687D">
        <w:rPr>
          <w:rFonts w:eastAsia="Calibri" w:cs="Arial"/>
          <w:sz w:val="24"/>
          <w:szCs w:val="24"/>
        </w:rPr>
        <w:t>international</w:t>
      </w:r>
      <w:r w:rsidR="00DB07CB" w:rsidRPr="0088687D">
        <w:rPr>
          <w:rFonts w:cs="Arial"/>
          <w:sz w:val="24"/>
          <w:szCs w:val="24"/>
        </w:rPr>
        <w:t xml:space="preserve"> </w:t>
      </w:r>
      <w:r w:rsidR="00DB07CB" w:rsidRPr="0088687D">
        <w:rPr>
          <w:rFonts w:eastAsia="Calibri" w:cs="Arial"/>
          <w:sz w:val="24"/>
          <w:szCs w:val="24"/>
        </w:rPr>
        <w:t>constituencies</w:t>
      </w:r>
      <w:r w:rsidR="00DB07CB" w:rsidRPr="0088687D">
        <w:rPr>
          <w:rFonts w:cs="Arial"/>
          <w:sz w:val="24"/>
          <w:szCs w:val="24"/>
        </w:rPr>
        <w:t xml:space="preserve">; </w:t>
      </w:r>
      <w:r w:rsidR="00DB07CB" w:rsidRPr="0088687D">
        <w:rPr>
          <w:rFonts w:eastAsia="Calibri" w:cs="Arial"/>
          <w:sz w:val="24"/>
          <w:szCs w:val="24"/>
        </w:rPr>
        <w:t>provides</w:t>
      </w:r>
      <w:r w:rsidR="00DB07CB" w:rsidRPr="0088687D">
        <w:rPr>
          <w:rFonts w:cs="Arial"/>
          <w:sz w:val="24"/>
          <w:szCs w:val="24"/>
        </w:rPr>
        <w:t xml:space="preserve"> </w:t>
      </w:r>
      <w:r w:rsidR="00DB07CB" w:rsidRPr="0088687D">
        <w:rPr>
          <w:rFonts w:eastAsia="Calibri" w:cs="Arial"/>
          <w:sz w:val="24"/>
          <w:szCs w:val="24"/>
        </w:rPr>
        <w:t>leadership</w:t>
      </w:r>
      <w:r w:rsidR="00DB07CB" w:rsidRPr="0088687D">
        <w:rPr>
          <w:rFonts w:cs="Arial"/>
          <w:sz w:val="24"/>
          <w:szCs w:val="24"/>
        </w:rPr>
        <w:t xml:space="preserve"> </w:t>
      </w:r>
      <w:r w:rsidR="00DB07CB" w:rsidRPr="0088687D">
        <w:rPr>
          <w:rFonts w:eastAsia="Calibri" w:cs="Arial"/>
          <w:sz w:val="24"/>
          <w:szCs w:val="24"/>
        </w:rPr>
        <w:t>and</w:t>
      </w:r>
      <w:r w:rsidR="00DB07CB" w:rsidRPr="0088687D">
        <w:rPr>
          <w:rFonts w:cs="Arial"/>
          <w:sz w:val="24"/>
          <w:szCs w:val="24"/>
        </w:rPr>
        <w:t xml:space="preserve"> </w:t>
      </w:r>
      <w:r w:rsidR="00DB07CB" w:rsidRPr="0088687D">
        <w:rPr>
          <w:rFonts w:eastAsia="Calibri" w:cs="Arial"/>
          <w:sz w:val="24"/>
          <w:szCs w:val="24"/>
        </w:rPr>
        <w:t>coordination</w:t>
      </w:r>
      <w:r w:rsidR="00DB07CB" w:rsidRPr="0088687D">
        <w:rPr>
          <w:rFonts w:cs="Arial"/>
          <w:sz w:val="24"/>
          <w:szCs w:val="24"/>
        </w:rPr>
        <w:t xml:space="preserve"> </w:t>
      </w:r>
      <w:r w:rsidR="00DB07CB" w:rsidRPr="0088687D">
        <w:rPr>
          <w:rFonts w:eastAsia="Calibri" w:cs="Arial"/>
          <w:sz w:val="24"/>
          <w:szCs w:val="24"/>
        </w:rPr>
        <w:t>in</w:t>
      </w:r>
      <w:r w:rsidR="00DB07CB" w:rsidRPr="0088687D">
        <w:rPr>
          <w:rFonts w:cs="Arial"/>
          <w:sz w:val="24"/>
          <w:szCs w:val="24"/>
        </w:rPr>
        <w:t xml:space="preserve"> </w:t>
      </w:r>
      <w:r w:rsidR="00DB07CB" w:rsidRPr="0088687D">
        <w:rPr>
          <w:rFonts w:eastAsia="Calibri" w:cs="Arial"/>
          <w:sz w:val="24"/>
          <w:szCs w:val="24"/>
        </w:rPr>
        <w:t>shaping</w:t>
      </w:r>
      <w:r w:rsidR="00DB07CB" w:rsidRPr="0088687D">
        <w:rPr>
          <w:rFonts w:cs="Arial"/>
          <w:sz w:val="24"/>
          <w:szCs w:val="24"/>
        </w:rPr>
        <w:t xml:space="preserve"> </w:t>
      </w:r>
      <w:r w:rsidR="00DB07CB" w:rsidRPr="0088687D">
        <w:rPr>
          <w:rFonts w:eastAsia="Calibri" w:cs="Arial"/>
          <w:sz w:val="24"/>
          <w:szCs w:val="24"/>
        </w:rPr>
        <w:t>and</w:t>
      </w:r>
      <w:r w:rsidR="00DB07CB" w:rsidRPr="0088687D">
        <w:rPr>
          <w:rFonts w:cs="Arial"/>
          <w:sz w:val="24"/>
          <w:szCs w:val="24"/>
        </w:rPr>
        <w:t xml:space="preserve"> </w:t>
      </w:r>
      <w:r w:rsidR="00DB07CB" w:rsidRPr="0088687D">
        <w:rPr>
          <w:rFonts w:eastAsia="Calibri" w:cs="Arial"/>
          <w:sz w:val="24"/>
          <w:szCs w:val="24"/>
        </w:rPr>
        <w:t>implementing</w:t>
      </w:r>
      <w:r w:rsidR="00DB07CB" w:rsidRPr="0088687D">
        <w:rPr>
          <w:rFonts w:cs="Arial"/>
          <w:sz w:val="24"/>
          <w:szCs w:val="24"/>
        </w:rPr>
        <w:t xml:space="preserve"> </w:t>
      </w:r>
      <w:r w:rsidR="00DB07CB" w:rsidRPr="0088687D">
        <w:rPr>
          <w:rFonts w:eastAsia="Calibri" w:cs="Arial"/>
          <w:sz w:val="24"/>
          <w:szCs w:val="24"/>
        </w:rPr>
        <w:t>the</w:t>
      </w:r>
      <w:r w:rsidR="00DB07CB" w:rsidRPr="0088687D">
        <w:rPr>
          <w:rFonts w:cs="Arial"/>
          <w:sz w:val="24"/>
          <w:szCs w:val="24"/>
        </w:rPr>
        <w:t xml:space="preserve"> </w:t>
      </w:r>
      <w:r w:rsidR="00DB07CB" w:rsidRPr="0088687D">
        <w:rPr>
          <w:rFonts w:eastAsia="Calibri" w:cs="Arial"/>
          <w:sz w:val="24"/>
          <w:szCs w:val="24"/>
        </w:rPr>
        <w:t>university</w:t>
      </w:r>
      <w:r w:rsidR="00DB07CB" w:rsidRPr="0088687D">
        <w:rPr>
          <w:rFonts w:cs="Arial"/>
          <w:sz w:val="24"/>
          <w:szCs w:val="24"/>
        </w:rPr>
        <w:t>'</w:t>
      </w:r>
      <w:r w:rsidR="00DB07CB" w:rsidRPr="0088687D">
        <w:rPr>
          <w:rFonts w:eastAsia="Calibri" w:cs="Arial"/>
          <w:sz w:val="24"/>
          <w:szCs w:val="24"/>
        </w:rPr>
        <w:t>s</w:t>
      </w:r>
      <w:r w:rsidR="00DB07CB" w:rsidRPr="0088687D">
        <w:rPr>
          <w:rFonts w:cs="Arial"/>
          <w:sz w:val="24"/>
          <w:szCs w:val="24"/>
        </w:rPr>
        <w:t xml:space="preserve"> </w:t>
      </w:r>
      <w:r w:rsidR="00DB07CB" w:rsidRPr="0088687D">
        <w:rPr>
          <w:rFonts w:eastAsia="Calibri" w:cs="Arial"/>
          <w:sz w:val="24"/>
          <w:szCs w:val="24"/>
        </w:rPr>
        <w:t>international</w:t>
      </w:r>
      <w:r w:rsidR="00DB07CB" w:rsidRPr="0088687D">
        <w:rPr>
          <w:rFonts w:cs="Arial"/>
          <w:sz w:val="24"/>
          <w:szCs w:val="24"/>
        </w:rPr>
        <w:t xml:space="preserve"> </w:t>
      </w:r>
      <w:r w:rsidR="00DB07CB" w:rsidRPr="0088687D">
        <w:rPr>
          <w:rFonts w:eastAsia="Calibri" w:cs="Arial"/>
          <w:sz w:val="24"/>
          <w:szCs w:val="24"/>
        </w:rPr>
        <w:t>agenda</w:t>
      </w:r>
      <w:r w:rsidR="00DB07CB" w:rsidRPr="0088687D">
        <w:rPr>
          <w:rFonts w:cs="Arial"/>
          <w:sz w:val="24"/>
          <w:szCs w:val="24"/>
        </w:rPr>
        <w:t xml:space="preserve">; and </w:t>
      </w:r>
      <w:r w:rsidR="00DB07CB" w:rsidRPr="0088687D">
        <w:rPr>
          <w:rFonts w:eastAsia="Calibri" w:cs="Arial"/>
          <w:sz w:val="24"/>
          <w:szCs w:val="24"/>
        </w:rPr>
        <w:t>helps</w:t>
      </w:r>
      <w:r w:rsidR="00DB07CB" w:rsidRPr="0088687D">
        <w:rPr>
          <w:rFonts w:cs="Arial"/>
          <w:sz w:val="24"/>
          <w:szCs w:val="24"/>
        </w:rPr>
        <w:t xml:space="preserve"> </w:t>
      </w:r>
      <w:r w:rsidR="00DB07CB" w:rsidRPr="0088687D">
        <w:rPr>
          <w:rFonts w:eastAsia="Calibri" w:cs="Arial"/>
          <w:sz w:val="24"/>
          <w:szCs w:val="24"/>
        </w:rPr>
        <w:t>to</w:t>
      </w:r>
      <w:r w:rsidR="00DB07CB" w:rsidRPr="0088687D">
        <w:rPr>
          <w:rFonts w:cs="Arial"/>
          <w:sz w:val="24"/>
          <w:szCs w:val="24"/>
        </w:rPr>
        <w:t xml:space="preserve"> </w:t>
      </w:r>
      <w:r w:rsidR="00DB07CB" w:rsidRPr="0088687D">
        <w:rPr>
          <w:rFonts w:eastAsia="Calibri" w:cs="Arial"/>
          <w:sz w:val="24"/>
          <w:szCs w:val="24"/>
        </w:rPr>
        <w:t>design</w:t>
      </w:r>
      <w:r w:rsidR="00DB07CB" w:rsidRPr="0088687D">
        <w:rPr>
          <w:rFonts w:cs="Arial"/>
          <w:sz w:val="24"/>
          <w:szCs w:val="24"/>
        </w:rPr>
        <w:t xml:space="preserve"> </w:t>
      </w:r>
      <w:r w:rsidR="00DB07CB" w:rsidRPr="0088687D">
        <w:rPr>
          <w:rFonts w:eastAsia="Calibri" w:cs="Arial"/>
          <w:sz w:val="24"/>
          <w:szCs w:val="24"/>
        </w:rPr>
        <w:t>and</w:t>
      </w:r>
      <w:r w:rsidR="00DB07CB" w:rsidRPr="0088687D">
        <w:rPr>
          <w:rFonts w:cs="Arial"/>
          <w:sz w:val="24"/>
          <w:szCs w:val="24"/>
        </w:rPr>
        <w:t xml:space="preserve"> </w:t>
      </w:r>
      <w:r w:rsidR="00DB07CB" w:rsidRPr="0088687D">
        <w:rPr>
          <w:rFonts w:eastAsia="Calibri" w:cs="Arial"/>
          <w:sz w:val="24"/>
          <w:szCs w:val="24"/>
        </w:rPr>
        <w:t>administer</w:t>
      </w:r>
      <w:r w:rsidR="00DB07CB" w:rsidRPr="0088687D">
        <w:rPr>
          <w:rFonts w:cs="Arial"/>
          <w:sz w:val="24"/>
          <w:szCs w:val="24"/>
        </w:rPr>
        <w:t xml:space="preserve"> </w:t>
      </w:r>
      <w:r w:rsidR="00DB07CB" w:rsidRPr="0088687D">
        <w:rPr>
          <w:rFonts w:eastAsia="Calibri" w:cs="Arial"/>
          <w:sz w:val="24"/>
          <w:szCs w:val="24"/>
        </w:rPr>
        <w:t>partnerships</w:t>
      </w:r>
      <w:r w:rsidR="00DB07CB" w:rsidRPr="0088687D">
        <w:rPr>
          <w:rFonts w:cs="Arial"/>
          <w:sz w:val="24"/>
          <w:szCs w:val="24"/>
        </w:rPr>
        <w:t xml:space="preserve">, </w:t>
      </w:r>
      <w:r w:rsidR="00DB07CB" w:rsidRPr="0088687D">
        <w:rPr>
          <w:rFonts w:eastAsia="Calibri" w:cs="Arial"/>
          <w:sz w:val="24"/>
          <w:szCs w:val="24"/>
        </w:rPr>
        <w:t>policies</w:t>
      </w:r>
      <w:r w:rsidR="00DB07CB" w:rsidRPr="0088687D">
        <w:rPr>
          <w:rFonts w:cs="Arial"/>
          <w:sz w:val="24"/>
          <w:szCs w:val="24"/>
        </w:rPr>
        <w:t xml:space="preserve"> </w:t>
      </w:r>
      <w:r w:rsidR="00DB07CB" w:rsidRPr="0088687D">
        <w:rPr>
          <w:rFonts w:eastAsia="Calibri" w:cs="Arial"/>
          <w:sz w:val="24"/>
          <w:szCs w:val="24"/>
        </w:rPr>
        <w:t>and</w:t>
      </w:r>
      <w:r w:rsidR="00DB07CB" w:rsidRPr="0088687D">
        <w:rPr>
          <w:rFonts w:cs="Arial"/>
          <w:sz w:val="24"/>
          <w:szCs w:val="24"/>
        </w:rPr>
        <w:t xml:space="preserve"> </w:t>
      </w:r>
      <w:r w:rsidR="00DB07CB" w:rsidRPr="0088687D">
        <w:rPr>
          <w:rFonts w:eastAsia="Calibri" w:cs="Arial"/>
          <w:sz w:val="24"/>
          <w:szCs w:val="24"/>
        </w:rPr>
        <w:t>programs</w:t>
      </w:r>
      <w:r w:rsidR="00DB07CB" w:rsidRPr="0088687D">
        <w:rPr>
          <w:rFonts w:cs="Arial"/>
          <w:sz w:val="24"/>
          <w:szCs w:val="24"/>
        </w:rPr>
        <w:t xml:space="preserve"> </w:t>
      </w:r>
      <w:r w:rsidR="00DB07CB" w:rsidRPr="0088687D">
        <w:rPr>
          <w:rFonts w:eastAsia="Calibri" w:cs="Arial"/>
          <w:sz w:val="24"/>
          <w:szCs w:val="24"/>
        </w:rPr>
        <w:t>that</w:t>
      </w:r>
      <w:r w:rsidR="00DB07CB" w:rsidRPr="0088687D">
        <w:rPr>
          <w:rFonts w:cs="Arial"/>
          <w:sz w:val="24"/>
          <w:szCs w:val="24"/>
        </w:rPr>
        <w:t xml:space="preserve"> </w:t>
      </w:r>
      <w:r w:rsidR="00DB07CB" w:rsidRPr="0088687D">
        <w:rPr>
          <w:rFonts w:eastAsia="Calibri" w:cs="Arial"/>
          <w:sz w:val="24"/>
          <w:szCs w:val="24"/>
        </w:rPr>
        <w:t>advance</w:t>
      </w:r>
      <w:r w:rsidR="00DB07CB" w:rsidRPr="0088687D">
        <w:rPr>
          <w:rFonts w:cs="Arial"/>
          <w:sz w:val="24"/>
          <w:szCs w:val="24"/>
        </w:rPr>
        <w:t xml:space="preserve"> </w:t>
      </w:r>
      <w:r w:rsidR="00DB07CB" w:rsidRPr="0088687D">
        <w:rPr>
          <w:rFonts w:eastAsia="Calibri" w:cs="Arial"/>
          <w:sz w:val="24"/>
          <w:szCs w:val="24"/>
        </w:rPr>
        <w:t>the</w:t>
      </w:r>
      <w:r w:rsidR="00DB07CB" w:rsidRPr="0088687D">
        <w:rPr>
          <w:rFonts w:cs="Arial"/>
          <w:sz w:val="24"/>
          <w:szCs w:val="24"/>
        </w:rPr>
        <w:t xml:space="preserve"> </w:t>
      </w:r>
      <w:r w:rsidR="00DB07CB" w:rsidRPr="0088687D">
        <w:rPr>
          <w:rFonts w:eastAsia="Calibri" w:cs="Arial"/>
          <w:sz w:val="24"/>
          <w:szCs w:val="24"/>
        </w:rPr>
        <w:t>global</w:t>
      </w:r>
      <w:r w:rsidR="00DB07CB" w:rsidRPr="0088687D">
        <w:rPr>
          <w:rFonts w:cs="Arial"/>
          <w:sz w:val="24"/>
          <w:szCs w:val="24"/>
        </w:rPr>
        <w:t xml:space="preserve"> </w:t>
      </w:r>
      <w:r w:rsidR="00DB07CB" w:rsidRPr="0088687D">
        <w:rPr>
          <w:rFonts w:eastAsia="Calibri" w:cs="Arial"/>
          <w:sz w:val="24"/>
          <w:szCs w:val="24"/>
        </w:rPr>
        <w:t>dimension</w:t>
      </w:r>
      <w:r w:rsidR="00DB07CB" w:rsidRPr="0088687D">
        <w:rPr>
          <w:rFonts w:cs="Arial"/>
          <w:sz w:val="24"/>
          <w:szCs w:val="24"/>
        </w:rPr>
        <w:t xml:space="preserve"> </w:t>
      </w:r>
      <w:r w:rsidR="00DB07CB" w:rsidRPr="0088687D">
        <w:rPr>
          <w:rFonts w:eastAsia="Calibri" w:cs="Arial"/>
          <w:sz w:val="24"/>
          <w:szCs w:val="24"/>
        </w:rPr>
        <w:t>of</w:t>
      </w:r>
      <w:r w:rsidR="00DB07CB" w:rsidRPr="0088687D">
        <w:rPr>
          <w:rFonts w:cs="Arial"/>
          <w:sz w:val="24"/>
          <w:szCs w:val="24"/>
        </w:rPr>
        <w:t xml:space="preserve"> </w:t>
      </w:r>
      <w:r w:rsidR="00DB07CB" w:rsidRPr="0088687D">
        <w:rPr>
          <w:rFonts w:eastAsia="Calibri" w:cs="Arial"/>
          <w:sz w:val="24"/>
          <w:szCs w:val="24"/>
        </w:rPr>
        <w:t>Northwestern</w:t>
      </w:r>
      <w:r w:rsidR="00DB07CB" w:rsidRPr="0088687D">
        <w:rPr>
          <w:rFonts w:cs="Arial"/>
          <w:sz w:val="24"/>
          <w:szCs w:val="24"/>
        </w:rPr>
        <w:t>'</w:t>
      </w:r>
      <w:r w:rsidR="00DB07CB" w:rsidRPr="0088687D">
        <w:rPr>
          <w:rFonts w:eastAsia="Calibri" w:cs="Arial"/>
          <w:sz w:val="24"/>
          <w:szCs w:val="24"/>
        </w:rPr>
        <w:t>s</w:t>
      </w:r>
      <w:r w:rsidR="00DB07CB" w:rsidRPr="0088687D">
        <w:rPr>
          <w:rFonts w:cs="Arial"/>
          <w:sz w:val="24"/>
          <w:szCs w:val="24"/>
        </w:rPr>
        <w:t xml:space="preserve"> </w:t>
      </w:r>
      <w:r w:rsidR="00DB07CB" w:rsidRPr="0088687D">
        <w:rPr>
          <w:rFonts w:eastAsia="Calibri" w:cs="Arial"/>
          <w:sz w:val="24"/>
          <w:szCs w:val="24"/>
        </w:rPr>
        <w:t>research</w:t>
      </w:r>
      <w:r w:rsidR="00DB07CB" w:rsidRPr="0088687D">
        <w:rPr>
          <w:rFonts w:cs="Arial"/>
          <w:sz w:val="24"/>
          <w:szCs w:val="24"/>
        </w:rPr>
        <w:t xml:space="preserve"> </w:t>
      </w:r>
      <w:r w:rsidR="00DB07CB" w:rsidRPr="0088687D">
        <w:rPr>
          <w:rFonts w:eastAsia="Calibri" w:cs="Arial"/>
          <w:sz w:val="24"/>
          <w:szCs w:val="24"/>
        </w:rPr>
        <w:t>and</w:t>
      </w:r>
      <w:r w:rsidR="00DB07CB" w:rsidRPr="0088687D">
        <w:rPr>
          <w:rFonts w:cs="Arial"/>
          <w:sz w:val="24"/>
          <w:szCs w:val="24"/>
        </w:rPr>
        <w:t xml:space="preserve"> </w:t>
      </w:r>
      <w:r w:rsidR="00DB07CB" w:rsidRPr="0088687D">
        <w:rPr>
          <w:rFonts w:eastAsia="Calibri" w:cs="Arial"/>
          <w:sz w:val="24"/>
          <w:szCs w:val="24"/>
        </w:rPr>
        <w:t>academic</w:t>
      </w:r>
      <w:r w:rsidR="00DB07CB" w:rsidRPr="0088687D">
        <w:rPr>
          <w:rFonts w:cs="Arial"/>
          <w:sz w:val="24"/>
          <w:szCs w:val="24"/>
        </w:rPr>
        <w:t xml:space="preserve"> </w:t>
      </w:r>
      <w:r w:rsidR="00DB07CB" w:rsidRPr="0088687D">
        <w:rPr>
          <w:rFonts w:eastAsia="Calibri" w:cs="Arial"/>
          <w:sz w:val="24"/>
          <w:szCs w:val="24"/>
        </w:rPr>
        <w:t>mission</w:t>
      </w:r>
      <w:r w:rsidR="00DB07CB" w:rsidRPr="0088687D">
        <w:rPr>
          <w:rFonts w:cs="Arial"/>
          <w:sz w:val="24"/>
          <w:szCs w:val="24"/>
        </w:rPr>
        <w:t xml:space="preserve"> </w:t>
      </w:r>
      <w:r w:rsidR="00DB07CB" w:rsidRPr="0088687D">
        <w:rPr>
          <w:rFonts w:eastAsia="Calibri" w:cs="Arial"/>
          <w:sz w:val="24"/>
          <w:szCs w:val="24"/>
        </w:rPr>
        <w:t>and</w:t>
      </w:r>
      <w:r w:rsidR="00DB07CB" w:rsidRPr="0088687D">
        <w:rPr>
          <w:rFonts w:cs="Arial"/>
          <w:sz w:val="24"/>
          <w:szCs w:val="24"/>
        </w:rPr>
        <w:t xml:space="preserve"> </w:t>
      </w:r>
      <w:r w:rsidR="00DB07CB" w:rsidRPr="0088687D">
        <w:rPr>
          <w:rFonts w:eastAsia="Calibri" w:cs="Arial"/>
          <w:sz w:val="24"/>
          <w:szCs w:val="24"/>
        </w:rPr>
        <w:t>advance</w:t>
      </w:r>
      <w:r w:rsidR="00DB07CB" w:rsidRPr="0088687D">
        <w:rPr>
          <w:rFonts w:cs="Arial"/>
          <w:sz w:val="24"/>
          <w:szCs w:val="24"/>
        </w:rPr>
        <w:t xml:space="preserve"> </w:t>
      </w:r>
      <w:r w:rsidR="00DB07CB" w:rsidRPr="0088687D">
        <w:rPr>
          <w:rFonts w:eastAsia="Calibri" w:cs="Arial"/>
          <w:sz w:val="24"/>
          <w:szCs w:val="24"/>
        </w:rPr>
        <w:t>the</w:t>
      </w:r>
      <w:r w:rsidR="00DB07CB" w:rsidRPr="0088687D">
        <w:rPr>
          <w:rFonts w:cs="Arial"/>
          <w:sz w:val="24"/>
          <w:szCs w:val="24"/>
        </w:rPr>
        <w:t xml:space="preserve"> </w:t>
      </w:r>
      <w:r w:rsidR="00DB07CB" w:rsidRPr="0088687D">
        <w:rPr>
          <w:rFonts w:eastAsia="Calibri" w:cs="Arial"/>
          <w:sz w:val="24"/>
          <w:szCs w:val="24"/>
        </w:rPr>
        <w:t>university</w:t>
      </w:r>
      <w:r w:rsidR="00DB07CB" w:rsidRPr="0088687D">
        <w:rPr>
          <w:rFonts w:cs="Arial"/>
          <w:sz w:val="24"/>
          <w:szCs w:val="24"/>
        </w:rPr>
        <w:t>'</w:t>
      </w:r>
      <w:r w:rsidR="00DB07CB" w:rsidRPr="0088687D">
        <w:rPr>
          <w:rFonts w:eastAsia="Calibri" w:cs="Arial"/>
          <w:sz w:val="24"/>
          <w:szCs w:val="24"/>
        </w:rPr>
        <w:t>s</w:t>
      </w:r>
      <w:r w:rsidR="00DB07CB" w:rsidRPr="0088687D">
        <w:rPr>
          <w:rFonts w:cs="Arial"/>
          <w:sz w:val="24"/>
          <w:szCs w:val="24"/>
        </w:rPr>
        <w:t xml:space="preserve"> </w:t>
      </w:r>
      <w:r w:rsidR="00DB07CB" w:rsidRPr="0088687D">
        <w:rPr>
          <w:rFonts w:eastAsia="Calibri" w:cs="Arial"/>
          <w:sz w:val="24"/>
          <w:szCs w:val="24"/>
        </w:rPr>
        <w:t>global</w:t>
      </w:r>
      <w:r w:rsidR="00DB07CB" w:rsidRPr="0088687D">
        <w:rPr>
          <w:rFonts w:cs="Arial"/>
          <w:sz w:val="24"/>
          <w:szCs w:val="24"/>
        </w:rPr>
        <w:t xml:space="preserve"> </w:t>
      </w:r>
      <w:r w:rsidR="00DB07CB" w:rsidRPr="0088687D">
        <w:rPr>
          <w:rFonts w:eastAsia="Calibri" w:cs="Arial"/>
          <w:sz w:val="24"/>
          <w:szCs w:val="24"/>
        </w:rPr>
        <w:t>footprint</w:t>
      </w:r>
      <w:r w:rsidR="00DB07CB" w:rsidRPr="0088687D">
        <w:rPr>
          <w:rFonts w:cs="Arial"/>
          <w:sz w:val="24"/>
          <w:szCs w:val="24"/>
        </w:rPr>
        <w:t>.</w:t>
      </w:r>
    </w:p>
    <w:p w14:paraId="552DDC0E" w14:textId="77777777" w:rsidR="00DB07CB" w:rsidRPr="0088687D" w:rsidRDefault="00DB07CB" w:rsidP="00DB07CB">
      <w:pPr>
        <w:widowControl w:val="0"/>
        <w:autoSpaceDE w:val="0"/>
        <w:autoSpaceDN w:val="0"/>
        <w:adjustRightInd w:val="0"/>
        <w:spacing w:after="0" w:line="240" w:lineRule="auto"/>
        <w:rPr>
          <w:rFonts w:cs="Arial"/>
          <w:sz w:val="24"/>
          <w:szCs w:val="24"/>
        </w:rPr>
      </w:pPr>
    </w:p>
    <w:p w14:paraId="5B5FEECF" w14:textId="77777777" w:rsidR="00DB07CB" w:rsidRPr="0088687D" w:rsidRDefault="00DB07CB" w:rsidP="00DB07CB">
      <w:pPr>
        <w:widowControl w:val="0"/>
        <w:autoSpaceDE w:val="0"/>
        <w:autoSpaceDN w:val="0"/>
        <w:adjustRightInd w:val="0"/>
        <w:spacing w:after="0" w:line="240" w:lineRule="auto"/>
        <w:rPr>
          <w:rFonts w:cs="Arial"/>
          <w:sz w:val="24"/>
          <w:szCs w:val="24"/>
        </w:rPr>
      </w:pPr>
      <w:proofErr w:type="spellStart"/>
      <w:r w:rsidRPr="0088687D">
        <w:rPr>
          <w:rFonts w:eastAsia="Calibri" w:cs="Arial"/>
          <w:sz w:val="24"/>
          <w:szCs w:val="24"/>
        </w:rPr>
        <w:t>Dévora</w:t>
      </w:r>
      <w:proofErr w:type="spellEnd"/>
      <w:r w:rsidRPr="0088687D">
        <w:rPr>
          <w:rFonts w:eastAsia="Calibri" w:cs="Arial"/>
          <w:sz w:val="24"/>
          <w:szCs w:val="24"/>
        </w:rPr>
        <w:t xml:space="preserve"> founded</w:t>
      </w:r>
      <w:r w:rsidRPr="0088687D">
        <w:rPr>
          <w:rFonts w:cs="Arial"/>
          <w:sz w:val="24"/>
          <w:szCs w:val="24"/>
        </w:rPr>
        <w:t xml:space="preserve"> </w:t>
      </w:r>
      <w:r w:rsidRPr="0088687D">
        <w:rPr>
          <w:rFonts w:eastAsia="Calibri" w:cs="Arial"/>
          <w:sz w:val="24"/>
          <w:szCs w:val="24"/>
        </w:rPr>
        <w:t>the</w:t>
      </w:r>
      <w:r w:rsidRPr="0088687D">
        <w:rPr>
          <w:rFonts w:cs="Arial"/>
          <w:sz w:val="24"/>
          <w:szCs w:val="24"/>
        </w:rPr>
        <w:t xml:space="preserve"> former </w:t>
      </w:r>
      <w:r w:rsidRPr="0088687D">
        <w:rPr>
          <w:rFonts w:eastAsia="Calibri" w:cs="Arial"/>
          <w:sz w:val="24"/>
          <w:szCs w:val="24"/>
        </w:rPr>
        <w:t>Office</w:t>
      </w:r>
      <w:r w:rsidRPr="0088687D">
        <w:rPr>
          <w:rFonts w:cs="Arial"/>
          <w:sz w:val="24"/>
          <w:szCs w:val="24"/>
        </w:rPr>
        <w:t xml:space="preserve"> </w:t>
      </w:r>
      <w:r w:rsidRPr="0088687D">
        <w:rPr>
          <w:rFonts w:eastAsia="Calibri" w:cs="Arial"/>
          <w:sz w:val="24"/>
          <w:szCs w:val="24"/>
        </w:rPr>
        <w:t>of</w:t>
      </w:r>
      <w:r w:rsidRPr="0088687D">
        <w:rPr>
          <w:rFonts w:cs="Arial"/>
          <w:sz w:val="24"/>
          <w:szCs w:val="24"/>
        </w:rPr>
        <w:t xml:space="preserve"> </w:t>
      </w:r>
      <w:r w:rsidRPr="0088687D">
        <w:rPr>
          <w:rFonts w:eastAsia="Calibri" w:cs="Arial"/>
          <w:sz w:val="24"/>
          <w:szCs w:val="24"/>
        </w:rPr>
        <w:t>International</w:t>
      </w:r>
      <w:r w:rsidRPr="0088687D">
        <w:rPr>
          <w:rFonts w:cs="Arial"/>
          <w:sz w:val="24"/>
          <w:szCs w:val="24"/>
        </w:rPr>
        <w:t xml:space="preserve"> </w:t>
      </w:r>
      <w:r w:rsidRPr="0088687D">
        <w:rPr>
          <w:rFonts w:eastAsia="Calibri" w:cs="Arial"/>
          <w:sz w:val="24"/>
          <w:szCs w:val="24"/>
        </w:rPr>
        <w:t>Program</w:t>
      </w:r>
      <w:r w:rsidRPr="0088687D">
        <w:rPr>
          <w:rFonts w:cs="Arial"/>
          <w:sz w:val="24"/>
          <w:szCs w:val="24"/>
        </w:rPr>
        <w:t xml:space="preserve"> </w:t>
      </w:r>
      <w:r w:rsidRPr="0088687D">
        <w:rPr>
          <w:rFonts w:eastAsia="Calibri" w:cs="Arial"/>
          <w:sz w:val="24"/>
          <w:szCs w:val="24"/>
        </w:rPr>
        <w:t>Development</w:t>
      </w:r>
      <w:r w:rsidRPr="0088687D">
        <w:rPr>
          <w:rFonts w:cs="Arial"/>
          <w:sz w:val="24"/>
          <w:szCs w:val="24"/>
        </w:rPr>
        <w:t xml:space="preserve"> (</w:t>
      </w:r>
      <w:r w:rsidRPr="0088687D">
        <w:rPr>
          <w:rFonts w:eastAsia="Calibri" w:cs="Arial"/>
          <w:sz w:val="24"/>
          <w:szCs w:val="24"/>
        </w:rPr>
        <w:t>IPD</w:t>
      </w:r>
      <w:r w:rsidRPr="0088687D">
        <w:rPr>
          <w:rFonts w:cs="Arial"/>
          <w:sz w:val="24"/>
          <w:szCs w:val="24"/>
        </w:rPr>
        <w:t xml:space="preserve">), </w:t>
      </w:r>
      <w:r w:rsidRPr="0088687D">
        <w:rPr>
          <w:rFonts w:eastAsia="Calibri" w:cs="Arial"/>
          <w:sz w:val="24"/>
          <w:szCs w:val="24"/>
        </w:rPr>
        <w:t>which</w:t>
      </w:r>
      <w:r w:rsidRPr="0088687D">
        <w:rPr>
          <w:rFonts w:cs="Arial"/>
          <w:sz w:val="24"/>
          <w:szCs w:val="24"/>
        </w:rPr>
        <w:t xml:space="preserve"> </w:t>
      </w:r>
      <w:r w:rsidRPr="0088687D">
        <w:rPr>
          <w:rFonts w:eastAsia="Calibri" w:cs="Arial"/>
          <w:sz w:val="24"/>
          <w:szCs w:val="24"/>
        </w:rPr>
        <w:t>developed</w:t>
      </w:r>
      <w:r w:rsidRPr="0088687D">
        <w:rPr>
          <w:rFonts w:cs="Arial"/>
          <w:sz w:val="24"/>
          <w:szCs w:val="24"/>
        </w:rPr>
        <w:t xml:space="preserve"> </w:t>
      </w:r>
      <w:r w:rsidRPr="0088687D">
        <w:rPr>
          <w:rFonts w:eastAsia="Calibri" w:cs="Arial"/>
          <w:sz w:val="24"/>
          <w:szCs w:val="24"/>
        </w:rPr>
        <w:t>and</w:t>
      </w:r>
      <w:r w:rsidRPr="0088687D">
        <w:rPr>
          <w:rFonts w:cs="Arial"/>
          <w:sz w:val="24"/>
          <w:szCs w:val="24"/>
        </w:rPr>
        <w:t xml:space="preserve"> </w:t>
      </w:r>
      <w:r w:rsidRPr="0088687D">
        <w:rPr>
          <w:rFonts w:eastAsia="Calibri" w:cs="Arial"/>
          <w:sz w:val="24"/>
          <w:szCs w:val="24"/>
        </w:rPr>
        <w:t>administered</w:t>
      </w:r>
      <w:r w:rsidRPr="0088687D">
        <w:rPr>
          <w:rFonts w:cs="Arial"/>
          <w:sz w:val="24"/>
          <w:szCs w:val="24"/>
        </w:rPr>
        <w:t xml:space="preserve"> </w:t>
      </w:r>
      <w:r w:rsidRPr="0088687D">
        <w:rPr>
          <w:rFonts w:eastAsia="Calibri" w:cs="Arial"/>
          <w:sz w:val="24"/>
          <w:szCs w:val="24"/>
        </w:rPr>
        <w:t>student</w:t>
      </w:r>
      <w:r w:rsidRPr="0088687D">
        <w:rPr>
          <w:rFonts w:cs="Arial"/>
          <w:sz w:val="24"/>
          <w:szCs w:val="24"/>
        </w:rPr>
        <w:t xml:space="preserve"> </w:t>
      </w:r>
      <w:r w:rsidRPr="0088687D">
        <w:rPr>
          <w:rFonts w:eastAsia="Calibri" w:cs="Arial"/>
          <w:sz w:val="24"/>
          <w:szCs w:val="24"/>
        </w:rPr>
        <w:t>exchanges</w:t>
      </w:r>
      <w:r w:rsidRPr="0088687D">
        <w:rPr>
          <w:rFonts w:cs="Arial"/>
          <w:sz w:val="24"/>
          <w:szCs w:val="24"/>
        </w:rPr>
        <w:t xml:space="preserve"> </w:t>
      </w:r>
      <w:r w:rsidRPr="0088687D">
        <w:rPr>
          <w:rFonts w:eastAsia="Calibri" w:cs="Arial"/>
          <w:sz w:val="24"/>
          <w:szCs w:val="24"/>
        </w:rPr>
        <w:t>and</w:t>
      </w:r>
      <w:r w:rsidRPr="0088687D">
        <w:rPr>
          <w:rFonts w:cs="Arial"/>
          <w:sz w:val="24"/>
          <w:szCs w:val="24"/>
        </w:rPr>
        <w:t xml:space="preserve"> </w:t>
      </w:r>
      <w:r w:rsidRPr="0088687D">
        <w:rPr>
          <w:rFonts w:eastAsia="Calibri" w:cs="Arial"/>
          <w:sz w:val="24"/>
          <w:szCs w:val="24"/>
        </w:rPr>
        <w:t>specially</w:t>
      </w:r>
      <w:r w:rsidRPr="0088687D">
        <w:rPr>
          <w:rFonts w:cs="Arial"/>
          <w:sz w:val="24"/>
          <w:szCs w:val="24"/>
        </w:rPr>
        <w:t xml:space="preserve"> </w:t>
      </w:r>
      <w:r w:rsidRPr="0088687D">
        <w:rPr>
          <w:rFonts w:eastAsia="Calibri" w:cs="Arial"/>
          <w:sz w:val="24"/>
          <w:szCs w:val="24"/>
        </w:rPr>
        <w:t>designed</w:t>
      </w:r>
      <w:r w:rsidRPr="0088687D">
        <w:rPr>
          <w:rFonts w:cs="Arial"/>
          <w:sz w:val="24"/>
          <w:szCs w:val="24"/>
        </w:rPr>
        <w:t xml:space="preserve"> </w:t>
      </w:r>
      <w:r w:rsidRPr="0088687D">
        <w:rPr>
          <w:rFonts w:eastAsia="Calibri" w:cs="Arial"/>
          <w:sz w:val="24"/>
          <w:szCs w:val="24"/>
        </w:rPr>
        <w:t>study</w:t>
      </w:r>
      <w:r w:rsidRPr="0088687D">
        <w:rPr>
          <w:rFonts w:cs="Arial"/>
          <w:sz w:val="24"/>
          <w:szCs w:val="24"/>
        </w:rPr>
        <w:t xml:space="preserve"> </w:t>
      </w:r>
      <w:r w:rsidRPr="0088687D">
        <w:rPr>
          <w:rFonts w:eastAsia="Calibri" w:cs="Arial"/>
          <w:sz w:val="24"/>
          <w:szCs w:val="24"/>
        </w:rPr>
        <w:t>abroad</w:t>
      </w:r>
      <w:r w:rsidRPr="0088687D">
        <w:rPr>
          <w:rFonts w:cs="Arial"/>
          <w:sz w:val="24"/>
          <w:szCs w:val="24"/>
        </w:rPr>
        <w:t xml:space="preserve"> </w:t>
      </w:r>
      <w:r w:rsidRPr="0088687D">
        <w:rPr>
          <w:rFonts w:eastAsia="Calibri" w:cs="Arial"/>
          <w:sz w:val="24"/>
          <w:szCs w:val="24"/>
        </w:rPr>
        <w:t>programs</w:t>
      </w:r>
      <w:r w:rsidRPr="0088687D">
        <w:rPr>
          <w:rFonts w:cs="Arial"/>
          <w:sz w:val="24"/>
          <w:szCs w:val="24"/>
        </w:rPr>
        <w:t xml:space="preserve"> </w:t>
      </w:r>
      <w:r w:rsidRPr="0088687D">
        <w:rPr>
          <w:rFonts w:eastAsia="Calibri" w:cs="Arial"/>
          <w:sz w:val="24"/>
          <w:szCs w:val="24"/>
        </w:rPr>
        <w:t>for</w:t>
      </w:r>
      <w:r w:rsidRPr="0088687D">
        <w:rPr>
          <w:rFonts w:cs="Arial"/>
          <w:sz w:val="24"/>
          <w:szCs w:val="24"/>
        </w:rPr>
        <w:t xml:space="preserve"> </w:t>
      </w:r>
      <w:r w:rsidRPr="0088687D">
        <w:rPr>
          <w:rFonts w:eastAsia="Calibri" w:cs="Arial"/>
          <w:sz w:val="24"/>
          <w:szCs w:val="24"/>
        </w:rPr>
        <w:t>Northwestern</w:t>
      </w:r>
      <w:r w:rsidRPr="0088687D">
        <w:rPr>
          <w:rFonts w:cs="Arial"/>
          <w:sz w:val="24"/>
          <w:szCs w:val="24"/>
        </w:rPr>
        <w:t xml:space="preserve"> </w:t>
      </w:r>
      <w:r w:rsidRPr="0088687D">
        <w:rPr>
          <w:rFonts w:eastAsia="Calibri" w:cs="Arial"/>
          <w:sz w:val="24"/>
          <w:szCs w:val="24"/>
        </w:rPr>
        <w:t>students</w:t>
      </w:r>
      <w:r w:rsidRPr="0088687D">
        <w:rPr>
          <w:rFonts w:cs="Arial"/>
          <w:sz w:val="24"/>
          <w:szCs w:val="24"/>
        </w:rPr>
        <w:t xml:space="preserve">. IPD has since been merged with the Study Abroad Office to form the new Office of Undergraduate Learning. </w:t>
      </w:r>
      <w:r w:rsidRPr="0088687D">
        <w:rPr>
          <w:rFonts w:eastAsia="Calibri" w:cs="Arial"/>
          <w:sz w:val="24"/>
          <w:szCs w:val="24"/>
        </w:rPr>
        <w:t>Over</w:t>
      </w:r>
      <w:r w:rsidRPr="0088687D">
        <w:rPr>
          <w:rFonts w:cs="Arial"/>
          <w:sz w:val="24"/>
          <w:szCs w:val="24"/>
        </w:rPr>
        <w:t xml:space="preserve"> </w:t>
      </w:r>
      <w:r w:rsidRPr="0088687D">
        <w:rPr>
          <w:rFonts w:eastAsia="Calibri" w:cs="Arial"/>
          <w:sz w:val="24"/>
          <w:szCs w:val="24"/>
        </w:rPr>
        <w:t>the</w:t>
      </w:r>
      <w:r w:rsidRPr="0088687D">
        <w:rPr>
          <w:rFonts w:cs="Arial"/>
          <w:sz w:val="24"/>
          <w:szCs w:val="24"/>
        </w:rPr>
        <w:t xml:space="preserve"> </w:t>
      </w:r>
      <w:r w:rsidRPr="0088687D">
        <w:rPr>
          <w:rFonts w:eastAsia="Calibri" w:cs="Arial"/>
          <w:sz w:val="24"/>
          <w:szCs w:val="24"/>
        </w:rPr>
        <w:t>past</w:t>
      </w:r>
      <w:r w:rsidRPr="0088687D">
        <w:rPr>
          <w:rFonts w:cs="Arial"/>
          <w:sz w:val="24"/>
          <w:szCs w:val="24"/>
        </w:rPr>
        <w:t xml:space="preserve"> </w:t>
      </w:r>
      <w:r w:rsidRPr="0088687D">
        <w:rPr>
          <w:rFonts w:eastAsia="Calibri" w:cs="Arial"/>
          <w:sz w:val="24"/>
          <w:szCs w:val="24"/>
        </w:rPr>
        <w:t>decade</w:t>
      </w:r>
      <w:r w:rsidRPr="0088687D">
        <w:rPr>
          <w:rFonts w:cs="Arial"/>
          <w:sz w:val="24"/>
          <w:szCs w:val="24"/>
        </w:rPr>
        <w:t xml:space="preserve">, </w:t>
      </w:r>
      <w:r w:rsidRPr="0088687D">
        <w:rPr>
          <w:rFonts w:eastAsia="Calibri" w:cs="Arial"/>
          <w:sz w:val="24"/>
          <w:szCs w:val="24"/>
        </w:rPr>
        <w:t>she</w:t>
      </w:r>
      <w:r w:rsidRPr="0088687D">
        <w:rPr>
          <w:rFonts w:cs="Arial"/>
          <w:sz w:val="24"/>
          <w:szCs w:val="24"/>
        </w:rPr>
        <w:t xml:space="preserve"> </w:t>
      </w:r>
      <w:r w:rsidRPr="0088687D">
        <w:rPr>
          <w:rFonts w:eastAsia="Calibri" w:cs="Arial"/>
          <w:sz w:val="24"/>
          <w:szCs w:val="24"/>
        </w:rPr>
        <w:t>has</w:t>
      </w:r>
      <w:r w:rsidRPr="0088687D">
        <w:rPr>
          <w:rFonts w:cs="Arial"/>
          <w:sz w:val="24"/>
          <w:szCs w:val="24"/>
        </w:rPr>
        <w:t xml:space="preserve"> </w:t>
      </w:r>
      <w:r w:rsidRPr="0088687D">
        <w:rPr>
          <w:rFonts w:eastAsia="Calibri" w:cs="Arial"/>
          <w:sz w:val="24"/>
          <w:szCs w:val="24"/>
        </w:rPr>
        <w:t>established</w:t>
      </w:r>
      <w:r w:rsidRPr="0088687D">
        <w:rPr>
          <w:rFonts w:cs="Arial"/>
          <w:sz w:val="24"/>
          <w:szCs w:val="24"/>
        </w:rPr>
        <w:t xml:space="preserve"> </w:t>
      </w:r>
      <w:r w:rsidRPr="0088687D">
        <w:rPr>
          <w:rFonts w:eastAsia="Calibri" w:cs="Arial"/>
          <w:sz w:val="24"/>
          <w:szCs w:val="24"/>
        </w:rPr>
        <w:t>a</w:t>
      </w:r>
      <w:r w:rsidRPr="0088687D">
        <w:rPr>
          <w:rFonts w:cs="Arial"/>
          <w:sz w:val="24"/>
          <w:szCs w:val="24"/>
        </w:rPr>
        <w:t xml:space="preserve"> </w:t>
      </w:r>
      <w:r w:rsidRPr="0088687D">
        <w:rPr>
          <w:rFonts w:eastAsia="Calibri" w:cs="Arial"/>
          <w:sz w:val="24"/>
          <w:szCs w:val="24"/>
        </w:rPr>
        <w:t>number</w:t>
      </w:r>
      <w:r w:rsidRPr="0088687D">
        <w:rPr>
          <w:rFonts w:cs="Arial"/>
          <w:sz w:val="24"/>
          <w:szCs w:val="24"/>
        </w:rPr>
        <w:t xml:space="preserve"> </w:t>
      </w:r>
      <w:r w:rsidRPr="0088687D">
        <w:rPr>
          <w:rFonts w:eastAsia="Calibri" w:cs="Arial"/>
          <w:sz w:val="24"/>
          <w:szCs w:val="24"/>
        </w:rPr>
        <w:t>of</w:t>
      </w:r>
      <w:r w:rsidRPr="0088687D">
        <w:rPr>
          <w:rFonts w:cs="Arial"/>
          <w:sz w:val="24"/>
          <w:szCs w:val="24"/>
        </w:rPr>
        <w:t xml:space="preserve"> </w:t>
      </w:r>
      <w:r w:rsidRPr="0088687D">
        <w:rPr>
          <w:rFonts w:eastAsia="Calibri" w:cs="Arial"/>
          <w:sz w:val="24"/>
          <w:szCs w:val="24"/>
        </w:rPr>
        <w:t>programs</w:t>
      </w:r>
      <w:r w:rsidRPr="0088687D">
        <w:rPr>
          <w:rFonts w:cs="Arial"/>
          <w:sz w:val="24"/>
          <w:szCs w:val="24"/>
        </w:rPr>
        <w:t xml:space="preserve"> </w:t>
      </w:r>
      <w:r w:rsidRPr="0088687D">
        <w:rPr>
          <w:rFonts w:eastAsia="Calibri" w:cs="Arial"/>
          <w:sz w:val="24"/>
          <w:szCs w:val="24"/>
        </w:rPr>
        <w:t>abroad</w:t>
      </w:r>
      <w:r w:rsidRPr="0088687D">
        <w:rPr>
          <w:rFonts w:cs="Arial"/>
          <w:sz w:val="24"/>
          <w:szCs w:val="24"/>
        </w:rPr>
        <w:t xml:space="preserve">, </w:t>
      </w:r>
      <w:r w:rsidRPr="0088687D">
        <w:rPr>
          <w:rFonts w:eastAsia="Calibri" w:cs="Arial"/>
          <w:sz w:val="24"/>
          <w:szCs w:val="24"/>
        </w:rPr>
        <w:t>including</w:t>
      </w:r>
      <w:r w:rsidRPr="0088687D">
        <w:rPr>
          <w:rFonts w:cs="Arial"/>
          <w:sz w:val="24"/>
          <w:szCs w:val="24"/>
        </w:rPr>
        <w:t xml:space="preserve"> </w:t>
      </w:r>
      <w:r w:rsidRPr="0088687D">
        <w:rPr>
          <w:rFonts w:eastAsia="Calibri" w:cs="Arial"/>
          <w:sz w:val="24"/>
          <w:szCs w:val="24"/>
        </w:rPr>
        <w:t>in</w:t>
      </w:r>
      <w:r w:rsidRPr="0088687D">
        <w:rPr>
          <w:rFonts w:cs="Arial"/>
          <w:sz w:val="24"/>
          <w:szCs w:val="24"/>
        </w:rPr>
        <w:t xml:space="preserve"> </w:t>
      </w:r>
      <w:r w:rsidRPr="0088687D">
        <w:rPr>
          <w:rFonts w:eastAsia="Calibri" w:cs="Arial"/>
          <w:sz w:val="24"/>
          <w:szCs w:val="24"/>
        </w:rPr>
        <w:t>China</w:t>
      </w:r>
      <w:r w:rsidRPr="0088687D">
        <w:rPr>
          <w:rFonts w:cs="Arial"/>
          <w:sz w:val="24"/>
          <w:szCs w:val="24"/>
        </w:rPr>
        <w:t xml:space="preserve">, </w:t>
      </w:r>
      <w:r w:rsidRPr="0088687D">
        <w:rPr>
          <w:rFonts w:eastAsia="Calibri" w:cs="Arial"/>
          <w:sz w:val="24"/>
          <w:szCs w:val="24"/>
        </w:rPr>
        <w:t>Cuba</w:t>
      </w:r>
      <w:r w:rsidRPr="0088687D">
        <w:rPr>
          <w:rFonts w:cs="Arial"/>
          <w:sz w:val="24"/>
          <w:szCs w:val="24"/>
        </w:rPr>
        <w:t xml:space="preserve">, </w:t>
      </w:r>
      <w:r w:rsidRPr="0088687D">
        <w:rPr>
          <w:rFonts w:eastAsia="Calibri" w:cs="Arial"/>
          <w:sz w:val="24"/>
          <w:szCs w:val="24"/>
        </w:rPr>
        <w:t>France</w:t>
      </w:r>
      <w:r w:rsidRPr="0088687D">
        <w:rPr>
          <w:rFonts w:cs="Arial"/>
          <w:sz w:val="24"/>
          <w:szCs w:val="24"/>
        </w:rPr>
        <w:t xml:space="preserve">, </w:t>
      </w:r>
      <w:r w:rsidRPr="0088687D">
        <w:rPr>
          <w:rFonts w:eastAsia="Calibri" w:cs="Arial"/>
          <w:sz w:val="24"/>
          <w:szCs w:val="24"/>
        </w:rPr>
        <w:t>Germany</w:t>
      </w:r>
      <w:r w:rsidRPr="0088687D">
        <w:rPr>
          <w:rFonts w:cs="Arial"/>
          <w:sz w:val="24"/>
          <w:szCs w:val="24"/>
        </w:rPr>
        <w:t xml:space="preserve">, </w:t>
      </w:r>
      <w:r w:rsidRPr="0088687D">
        <w:rPr>
          <w:rFonts w:eastAsia="Calibri" w:cs="Arial"/>
          <w:sz w:val="24"/>
          <w:szCs w:val="24"/>
        </w:rPr>
        <w:t>Israel</w:t>
      </w:r>
      <w:r w:rsidRPr="0088687D">
        <w:rPr>
          <w:rFonts w:cs="Arial"/>
          <w:sz w:val="24"/>
          <w:szCs w:val="24"/>
        </w:rPr>
        <w:t xml:space="preserve">, </w:t>
      </w:r>
      <w:r w:rsidRPr="0088687D">
        <w:rPr>
          <w:rFonts w:eastAsia="Calibri" w:cs="Arial"/>
          <w:sz w:val="24"/>
          <w:szCs w:val="24"/>
        </w:rPr>
        <w:t>Mexico</w:t>
      </w:r>
      <w:r w:rsidRPr="0088687D">
        <w:rPr>
          <w:rFonts w:cs="Arial"/>
          <w:sz w:val="24"/>
          <w:szCs w:val="24"/>
        </w:rPr>
        <w:t xml:space="preserve">, </w:t>
      </w:r>
      <w:r w:rsidRPr="0088687D">
        <w:rPr>
          <w:rFonts w:eastAsia="Calibri" w:cs="Arial"/>
          <w:sz w:val="24"/>
          <w:szCs w:val="24"/>
        </w:rPr>
        <w:t>Serbia</w:t>
      </w:r>
      <w:r w:rsidRPr="0088687D">
        <w:rPr>
          <w:rFonts w:cs="Arial"/>
          <w:sz w:val="24"/>
          <w:szCs w:val="24"/>
        </w:rPr>
        <w:t xml:space="preserve"> </w:t>
      </w:r>
      <w:r w:rsidRPr="0088687D">
        <w:rPr>
          <w:rFonts w:eastAsia="Calibri" w:cs="Arial"/>
          <w:sz w:val="24"/>
          <w:szCs w:val="24"/>
        </w:rPr>
        <w:t>and</w:t>
      </w:r>
      <w:r w:rsidRPr="0088687D">
        <w:rPr>
          <w:rFonts w:cs="Arial"/>
          <w:sz w:val="24"/>
          <w:szCs w:val="24"/>
        </w:rPr>
        <w:t xml:space="preserve"> </w:t>
      </w:r>
      <w:r w:rsidRPr="0088687D">
        <w:rPr>
          <w:rFonts w:eastAsia="Calibri" w:cs="Arial"/>
          <w:sz w:val="24"/>
          <w:szCs w:val="24"/>
        </w:rPr>
        <w:t>Bosnia</w:t>
      </w:r>
      <w:r w:rsidRPr="0088687D">
        <w:rPr>
          <w:rFonts w:cs="Arial"/>
          <w:sz w:val="24"/>
          <w:szCs w:val="24"/>
        </w:rPr>
        <w:t>-</w:t>
      </w:r>
      <w:r w:rsidRPr="0088687D">
        <w:rPr>
          <w:rFonts w:eastAsia="Calibri" w:cs="Arial"/>
          <w:sz w:val="24"/>
          <w:szCs w:val="24"/>
        </w:rPr>
        <w:t>Herzegovina</w:t>
      </w:r>
      <w:r w:rsidRPr="0088687D">
        <w:rPr>
          <w:rFonts w:cs="Arial"/>
          <w:sz w:val="24"/>
          <w:szCs w:val="24"/>
        </w:rPr>
        <w:t xml:space="preserve">, </w:t>
      </w:r>
      <w:r w:rsidRPr="0088687D">
        <w:rPr>
          <w:rFonts w:eastAsia="Calibri" w:cs="Arial"/>
          <w:sz w:val="24"/>
          <w:szCs w:val="24"/>
        </w:rPr>
        <w:t>South</w:t>
      </w:r>
      <w:r w:rsidRPr="0088687D">
        <w:rPr>
          <w:rFonts w:cs="Arial"/>
          <w:sz w:val="24"/>
          <w:szCs w:val="24"/>
        </w:rPr>
        <w:t xml:space="preserve"> </w:t>
      </w:r>
      <w:r w:rsidRPr="0088687D">
        <w:rPr>
          <w:rFonts w:eastAsia="Calibri" w:cs="Arial"/>
          <w:sz w:val="24"/>
          <w:szCs w:val="24"/>
        </w:rPr>
        <w:t>Africa</w:t>
      </w:r>
      <w:r w:rsidRPr="0088687D">
        <w:rPr>
          <w:rFonts w:cs="Arial"/>
          <w:sz w:val="24"/>
          <w:szCs w:val="24"/>
        </w:rPr>
        <w:t xml:space="preserve"> </w:t>
      </w:r>
      <w:r w:rsidRPr="0088687D">
        <w:rPr>
          <w:rFonts w:eastAsia="Calibri" w:cs="Arial"/>
          <w:sz w:val="24"/>
          <w:szCs w:val="24"/>
        </w:rPr>
        <w:t>and</w:t>
      </w:r>
      <w:r w:rsidRPr="0088687D">
        <w:rPr>
          <w:rFonts w:cs="Arial"/>
          <w:sz w:val="24"/>
          <w:szCs w:val="24"/>
        </w:rPr>
        <w:t xml:space="preserve"> </w:t>
      </w:r>
      <w:r w:rsidRPr="0088687D">
        <w:rPr>
          <w:rFonts w:eastAsia="Calibri" w:cs="Arial"/>
          <w:sz w:val="24"/>
          <w:szCs w:val="24"/>
        </w:rPr>
        <w:t>Tanzania</w:t>
      </w:r>
      <w:r w:rsidRPr="0088687D">
        <w:rPr>
          <w:rFonts w:cs="Arial"/>
          <w:sz w:val="24"/>
          <w:szCs w:val="24"/>
        </w:rPr>
        <w:t xml:space="preserve">. </w:t>
      </w:r>
      <w:proofErr w:type="spellStart"/>
      <w:r w:rsidRPr="0088687D">
        <w:rPr>
          <w:rFonts w:eastAsia="Calibri" w:cs="Arial"/>
          <w:sz w:val="24"/>
          <w:szCs w:val="24"/>
        </w:rPr>
        <w:t>Dévora</w:t>
      </w:r>
      <w:proofErr w:type="spellEnd"/>
      <w:r w:rsidRPr="0088687D">
        <w:rPr>
          <w:rFonts w:cs="Arial"/>
          <w:sz w:val="24"/>
          <w:szCs w:val="24"/>
        </w:rPr>
        <w:t xml:space="preserve"> </w:t>
      </w:r>
      <w:r w:rsidRPr="0088687D">
        <w:rPr>
          <w:rFonts w:eastAsia="Calibri" w:cs="Arial"/>
          <w:sz w:val="24"/>
          <w:szCs w:val="24"/>
        </w:rPr>
        <w:t>also</w:t>
      </w:r>
      <w:r w:rsidRPr="0088687D">
        <w:rPr>
          <w:rFonts w:cs="Arial"/>
          <w:sz w:val="24"/>
          <w:szCs w:val="24"/>
        </w:rPr>
        <w:t xml:space="preserve"> </w:t>
      </w:r>
      <w:r w:rsidRPr="0088687D">
        <w:rPr>
          <w:rFonts w:eastAsia="Calibri" w:cs="Arial"/>
          <w:sz w:val="24"/>
          <w:szCs w:val="24"/>
        </w:rPr>
        <w:t>co</w:t>
      </w:r>
      <w:r w:rsidRPr="0088687D">
        <w:rPr>
          <w:rFonts w:cs="Arial"/>
          <w:sz w:val="24"/>
          <w:szCs w:val="24"/>
        </w:rPr>
        <w:t>-</w:t>
      </w:r>
      <w:r w:rsidRPr="0088687D">
        <w:rPr>
          <w:rFonts w:eastAsia="Calibri" w:cs="Arial"/>
          <w:sz w:val="24"/>
          <w:szCs w:val="24"/>
        </w:rPr>
        <w:t>founded</w:t>
      </w:r>
      <w:r w:rsidRPr="0088687D">
        <w:rPr>
          <w:rFonts w:cs="Arial"/>
          <w:sz w:val="24"/>
          <w:szCs w:val="24"/>
        </w:rPr>
        <w:t xml:space="preserve"> </w:t>
      </w:r>
      <w:proofErr w:type="spellStart"/>
      <w:r w:rsidRPr="0088687D">
        <w:rPr>
          <w:rFonts w:eastAsia="Calibri" w:cs="Arial"/>
          <w:sz w:val="24"/>
          <w:szCs w:val="24"/>
        </w:rPr>
        <w:t>Northwestern</w:t>
      </w:r>
      <w:r w:rsidRPr="0088687D">
        <w:rPr>
          <w:rFonts w:cs="Arial"/>
          <w:sz w:val="24"/>
          <w:szCs w:val="24"/>
        </w:rPr>
        <w:t>’</w:t>
      </w:r>
      <w:r w:rsidRPr="0088687D">
        <w:rPr>
          <w:rFonts w:eastAsia="Calibri" w:cs="Arial"/>
          <w:sz w:val="24"/>
          <w:szCs w:val="24"/>
        </w:rPr>
        <w:t>s</w:t>
      </w:r>
      <w:proofErr w:type="spellEnd"/>
      <w:r w:rsidRPr="0088687D">
        <w:rPr>
          <w:rFonts w:cs="Arial"/>
          <w:sz w:val="24"/>
          <w:szCs w:val="24"/>
        </w:rPr>
        <w:t xml:space="preserve"> </w:t>
      </w:r>
      <w:r w:rsidRPr="0088687D">
        <w:rPr>
          <w:rFonts w:eastAsia="Calibri" w:cs="Arial"/>
          <w:sz w:val="24"/>
          <w:szCs w:val="24"/>
        </w:rPr>
        <w:t>popular</w:t>
      </w:r>
      <w:r w:rsidRPr="0088687D">
        <w:rPr>
          <w:rFonts w:cs="Arial"/>
          <w:sz w:val="24"/>
          <w:szCs w:val="24"/>
        </w:rPr>
        <w:t xml:space="preserve"> </w:t>
      </w:r>
      <w:r w:rsidRPr="0088687D">
        <w:rPr>
          <w:rFonts w:eastAsia="Calibri" w:cs="Arial"/>
          <w:sz w:val="24"/>
          <w:szCs w:val="24"/>
        </w:rPr>
        <w:t>Program</w:t>
      </w:r>
      <w:r w:rsidRPr="0088687D">
        <w:rPr>
          <w:rFonts w:cs="Arial"/>
          <w:sz w:val="24"/>
          <w:szCs w:val="24"/>
        </w:rPr>
        <w:t xml:space="preserve"> </w:t>
      </w:r>
      <w:r w:rsidRPr="0088687D">
        <w:rPr>
          <w:rFonts w:eastAsia="Calibri" w:cs="Arial"/>
          <w:sz w:val="24"/>
          <w:szCs w:val="24"/>
        </w:rPr>
        <w:t>in</w:t>
      </w:r>
      <w:r w:rsidRPr="0088687D">
        <w:rPr>
          <w:rFonts w:cs="Arial"/>
          <w:sz w:val="24"/>
          <w:szCs w:val="24"/>
        </w:rPr>
        <w:t xml:space="preserve"> </w:t>
      </w:r>
      <w:r w:rsidRPr="0088687D">
        <w:rPr>
          <w:rFonts w:eastAsia="Calibri" w:cs="Arial"/>
          <w:sz w:val="24"/>
          <w:szCs w:val="24"/>
        </w:rPr>
        <w:t>Global</w:t>
      </w:r>
      <w:r w:rsidRPr="0088687D">
        <w:rPr>
          <w:rFonts w:cs="Arial"/>
          <w:sz w:val="24"/>
          <w:szCs w:val="24"/>
        </w:rPr>
        <w:t xml:space="preserve"> </w:t>
      </w:r>
      <w:r w:rsidRPr="0088687D">
        <w:rPr>
          <w:rFonts w:eastAsia="Calibri" w:cs="Arial"/>
          <w:sz w:val="24"/>
          <w:szCs w:val="24"/>
        </w:rPr>
        <w:t>Health</w:t>
      </w:r>
      <w:r w:rsidRPr="0088687D">
        <w:rPr>
          <w:rFonts w:cs="Arial"/>
          <w:sz w:val="24"/>
          <w:szCs w:val="24"/>
        </w:rPr>
        <w:t xml:space="preserve"> </w:t>
      </w:r>
      <w:r w:rsidRPr="0088687D">
        <w:rPr>
          <w:rFonts w:eastAsia="Calibri" w:cs="Arial"/>
          <w:sz w:val="24"/>
          <w:szCs w:val="24"/>
        </w:rPr>
        <w:t>Studies</w:t>
      </w:r>
      <w:r w:rsidRPr="0088687D">
        <w:rPr>
          <w:rFonts w:cs="Arial"/>
          <w:sz w:val="24"/>
          <w:szCs w:val="24"/>
        </w:rPr>
        <w:t xml:space="preserve"> </w:t>
      </w:r>
      <w:r w:rsidRPr="0088687D">
        <w:rPr>
          <w:rFonts w:eastAsia="Calibri" w:cs="Arial"/>
          <w:sz w:val="24"/>
          <w:szCs w:val="24"/>
        </w:rPr>
        <w:t>in</w:t>
      </w:r>
      <w:r w:rsidRPr="0088687D">
        <w:rPr>
          <w:rFonts w:cs="Arial"/>
          <w:sz w:val="24"/>
          <w:szCs w:val="24"/>
        </w:rPr>
        <w:t xml:space="preserve"> 2004 </w:t>
      </w:r>
      <w:r w:rsidRPr="0088687D">
        <w:rPr>
          <w:rFonts w:eastAsia="Calibri" w:cs="Arial"/>
          <w:sz w:val="24"/>
          <w:szCs w:val="24"/>
        </w:rPr>
        <w:t>and</w:t>
      </w:r>
      <w:r w:rsidRPr="0088687D">
        <w:rPr>
          <w:rFonts w:cs="Arial"/>
          <w:sz w:val="24"/>
          <w:szCs w:val="24"/>
        </w:rPr>
        <w:t xml:space="preserve"> </w:t>
      </w:r>
      <w:r w:rsidRPr="0088687D">
        <w:rPr>
          <w:rFonts w:eastAsia="Calibri" w:cs="Arial"/>
          <w:sz w:val="24"/>
          <w:szCs w:val="24"/>
        </w:rPr>
        <w:t>was</w:t>
      </w:r>
      <w:r w:rsidRPr="0088687D">
        <w:rPr>
          <w:rFonts w:cs="Arial"/>
          <w:sz w:val="24"/>
          <w:szCs w:val="24"/>
        </w:rPr>
        <w:t xml:space="preserve"> </w:t>
      </w:r>
      <w:r w:rsidRPr="0088687D">
        <w:rPr>
          <w:rFonts w:eastAsia="Calibri" w:cs="Arial"/>
          <w:sz w:val="24"/>
          <w:szCs w:val="24"/>
        </w:rPr>
        <w:t>its</w:t>
      </w:r>
      <w:r w:rsidRPr="0088687D">
        <w:rPr>
          <w:rFonts w:cs="Arial"/>
          <w:sz w:val="24"/>
          <w:szCs w:val="24"/>
        </w:rPr>
        <w:t xml:space="preserve"> </w:t>
      </w:r>
      <w:r w:rsidRPr="0088687D">
        <w:rPr>
          <w:rFonts w:eastAsia="Calibri" w:cs="Arial"/>
          <w:sz w:val="24"/>
          <w:szCs w:val="24"/>
        </w:rPr>
        <w:t>Co</w:t>
      </w:r>
      <w:r w:rsidRPr="0088687D">
        <w:rPr>
          <w:rFonts w:cs="Arial"/>
          <w:sz w:val="24"/>
          <w:szCs w:val="24"/>
        </w:rPr>
        <w:t>-</w:t>
      </w:r>
      <w:r w:rsidRPr="0088687D">
        <w:rPr>
          <w:rFonts w:eastAsia="Calibri" w:cs="Arial"/>
          <w:sz w:val="24"/>
          <w:szCs w:val="24"/>
        </w:rPr>
        <w:t>Director</w:t>
      </w:r>
      <w:r w:rsidRPr="0088687D">
        <w:rPr>
          <w:rFonts w:cs="Arial"/>
          <w:sz w:val="24"/>
          <w:szCs w:val="24"/>
        </w:rPr>
        <w:t xml:space="preserve"> </w:t>
      </w:r>
      <w:r w:rsidRPr="0088687D">
        <w:rPr>
          <w:rFonts w:eastAsia="Calibri" w:cs="Arial"/>
          <w:sz w:val="24"/>
          <w:szCs w:val="24"/>
        </w:rPr>
        <w:t>until</w:t>
      </w:r>
      <w:r w:rsidRPr="0088687D">
        <w:rPr>
          <w:rFonts w:cs="Arial"/>
          <w:sz w:val="24"/>
          <w:szCs w:val="24"/>
        </w:rPr>
        <w:t xml:space="preserve"> 2016.</w:t>
      </w:r>
    </w:p>
    <w:p w14:paraId="0A59605B" w14:textId="77777777" w:rsidR="00DB07CB" w:rsidRPr="0088687D" w:rsidRDefault="00DB07CB" w:rsidP="00DB07CB">
      <w:pPr>
        <w:widowControl w:val="0"/>
        <w:autoSpaceDE w:val="0"/>
        <w:autoSpaceDN w:val="0"/>
        <w:adjustRightInd w:val="0"/>
        <w:spacing w:after="0" w:line="240" w:lineRule="auto"/>
        <w:rPr>
          <w:rFonts w:cs="Arial"/>
          <w:sz w:val="24"/>
          <w:szCs w:val="24"/>
        </w:rPr>
      </w:pPr>
    </w:p>
    <w:p w14:paraId="21D23EC7" w14:textId="77777777" w:rsidR="00DB07CB" w:rsidRPr="0088687D" w:rsidRDefault="00DB07CB" w:rsidP="00DB07CB">
      <w:pPr>
        <w:widowControl w:val="0"/>
        <w:autoSpaceDE w:val="0"/>
        <w:autoSpaceDN w:val="0"/>
        <w:adjustRightInd w:val="0"/>
        <w:spacing w:after="0" w:line="240" w:lineRule="auto"/>
        <w:rPr>
          <w:rFonts w:cs="Arial"/>
          <w:sz w:val="24"/>
          <w:szCs w:val="24"/>
        </w:rPr>
      </w:pPr>
      <w:r w:rsidRPr="0088687D">
        <w:rPr>
          <w:rFonts w:eastAsia="Calibri" w:cs="Arial"/>
          <w:sz w:val="24"/>
          <w:szCs w:val="24"/>
        </w:rPr>
        <w:t>Before</w:t>
      </w:r>
      <w:r w:rsidRPr="0088687D">
        <w:rPr>
          <w:rFonts w:cs="Arial"/>
          <w:sz w:val="24"/>
          <w:szCs w:val="24"/>
        </w:rPr>
        <w:t xml:space="preserve"> </w:t>
      </w:r>
      <w:r w:rsidRPr="0088687D">
        <w:rPr>
          <w:rFonts w:eastAsia="Calibri" w:cs="Arial"/>
          <w:sz w:val="24"/>
          <w:szCs w:val="24"/>
        </w:rPr>
        <w:t>joining</w:t>
      </w:r>
      <w:r w:rsidRPr="0088687D">
        <w:rPr>
          <w:rFonts w:cs="Arial"/>
          <w:sz w:val="24"/>
          <w:szCs w:val="24"/>
        </w:rPr>
        <w:t xml:space="preserve"> </w:t>
      </w:r>
      <w:r w:rsidRPr="0088687D">
        <w:rPr>
          <w:rFonts w:eastAsia="Calibri" w:cs="Arial"/>
          <w:sz w:val="24"/>
          <w:szCs w:val="24"/>
        </w:rPr>
        <w:t>Northwestern</w:t>
      </w:r>
      <w:r>
        <w:rPr>
          <w:rFonts w:eastAsia="Calibri" w:cs="Arial"/>
          <w:sz w:val="24"/>
          <w:szCs w:val="24"/>
        </w:rPr>
        <w:t>,</w:t>
      </w:r>
      <w:r w:rsidRPr="0088687D">
        <w:rPr>
          <w:rFonts w:cs="Arial"/>
          <w:sz w:val="24"/>
          <w:szCs w:val="24"/>
        </w:rPr>
        <w:t xml:space="preserve"> </w:t>
      </w:r>
      <w:proofErr w:type="spellStart"/>
      <w:r w:rsidRPr="0088687D">
        <w:rPr>
          <w:rFonts w:eastAsia="Calibri" w:cs="Arial"/>
          <w:sz w:val="24"/>
          <w:szCs w:val="24"/>
        </w:rPr>
        <w:t>Dévora</w:t>
      </w:r>
      <w:proofErr w:type="spellEnd"/>
      <w:r w:rsidRPr="0088687D">
        <w:rPr>
          <w:rFonts w:cs="Arial"/>
          <w:sz w:val="24"/>
          <w:szCs w:val="24"/>
        </w:rPr>
        <w:t xml:space="preserve"> </w:t>
      </w:r>
      <w:r w:rsidRPr="0088687D">
        <w:rPr>
          <w:rFonts w:eastAsia="Calibri" w:cs="Arial"/>
          <w:sz w:val="24"/>
          <w:szCs w:val="24"/>
        </w:rPr>
        <w:t>taught</w:t>
      </w:r>
      <w:r w:rsidRPr="0088687D">
        <w:rPr>
          <w:rFonts w:cs="Arial"/>
          <w:sz w:val="24"/>
          <w:szCs w:val="24"/>
        </w:rPr>
        <w:t xml:space="preserve"> </w:t>
      </w:r>
      <w:r w:rsidRPr="0088687D">
        <w:rPr>
          <w:rFonts w:eastAsia="Calibri" w:cs="Arial"/>
          <w:sz w:val="24"/>
          <w:szCs w:val="24"/>
        </w:rPr>
        <w:t>at</w:t>
      </w:r>
      <w:r w:rsidRPr="0088687D">
        <w:rPr>
          <w:rFonts w:cs="Arial"/>
          <w:sz w:val="24"/>
          <w:szCs w:val="24"/>
        </w:rPr>
        <w:t xml:space="preserve"> </w:t>
      </w:r>
      <w:r w:rsidRPr="0088687D">
        <w:rPr>
          <w:rFonts w:eastAsia="Calibri" w:cs="Arial"/>
          <w:sz w:val="24"/>
          <w:szCs w:val="24"/>
        </w:rPr>
        <w:t>the</w:t>
      </w:r>
      <w:r w:rsidRPr="0088687D">
        <w:rPr>
          <w:rFonts w:cs="Arial"/>
          <w:sz w:val="24"/>
          <w:szCs w:val="24"/>
        </w:rPr>
        <w:t xml:space="preserve"> </w:t>
      </w:r>
      <w:r w:rsidRPr="0088687D">
        <w:rPr>
          <w:rFonts w:eastAsia="Calibri" w:cs="Arial"/>
          <w:sz w:val="24"/>
          <w:szCs w:val="24"/>
        </w:rPr>
        <w:t>University</w:t>
      </w:r>
      <w:r w:rsidRPr="0088687D">
        <w:rPr>
          <w:rFonts w:cs="Arial"/>
          <w:sz w:val="24"/>
          <w:szCs w:val="24"/>
        </w:rPr>
        <w:t xml:space="preserve"> </w:t>
      </w:r>
      <w:r w:rsidRPr="0088687D">
        <w:rPr>
          <w:rFonts w:eastAsia="Calibri" w:cs="Arial"/>
          <w:sz w:val="24"/>
          <w:szCs w:val="24"/>
        </w:rPr>
        <w:t>of</w:t>
      </w:r>
      <w:r w:rsidRPr="0088687D">
        <w:rPr>
          <w:rFonts w:cs="Arial"/>
          <w:sz w:val="24"/>
          <w:szCs w:val="24"/>
        </w:rPr>
        <w:t xml:space="preserve"> </w:t>
      </w:r>
      <w:r w:rsidRPr="0088687D">
        <w:rPr>
          <w:rFonts w:eastAsia="Calibri" w:cs="Arial"/>
          <w:sz w:val="24"/>
          <w:szCs w:val="24"/>
        </w:rPr>
        <w:t>Illinois</w:t>
      </w:r>
      <w:r w:rsidRPr="0088687D">
        <w:rPr>
          <w:rFonts w:cs="Arial"/>
          <w:sz w:val="24"/>
          <w:szCs w:val="24"/>
        </w:rPr>
        <w:t xml:space="preserve"> </w:t>
      </w:r>
      <w:r w:rsidRPr="0088687D">
        <w:rPr>
          <w:rFonts w:eastAsia="Calibri" w:cs="Arial"/>
          <w:sz w:val="24"/>
          <w:szCs w:val="24"/>
        </w:rPr>
        <w:t>in</w:t>
      </w:r>
      <w:r w:rsidRPr="0088687D">
        <w:rPr>
          <w:rFonts w:cs="Arial"/>
          <w:sz w:val="24"/>
          <w:szCs w:val="24"/>
        </w:rPr>
        <w:t xml:space="preserve"> </w:t>
      </w:r>
      <w:r w:rsidRPr="0088687D">
        <w:rPr>
          <w:rFonts w:eastAsia="Calibri" w:cs="Arial"/>
          <w:sz w:val="24"/>
          <w:szCs w:val="24"/>
        </w:rPr>
        <w:t>Urbana</w:t>
      </w:r>
      <w:r w:rsidRPr="0088687D">
        <w:rPr>
          <w:rFonts w:cs="Arial"/>
          <w:sz w:val="24"/>
          <w:szCs w:val="24"/>
        </w:rPr>
        <w:t>-</w:t>
      </w:r>
      <w:r w:rsidRPr="0088687D">
        <w:rPr>
          <w:rFonts w:eastAsia="Calibri" w:cs="Arial"/>
          <w:sz w:val="24"/>
          <w:szCs w:val="24"/>
        </w:rPr>
        <w:t>Champaign</w:t>
      </w:r>
      <w:r w:rsidRPr="0088687D">
        <w:rPr>
          <w:rFonts w:cs="Arial"/>
          <w:sz w:val="24"/>
          <w:szCs w:val="24"/>
        </w:rPr>
        <w:t xml:space="preserve">, </w:t>
      </w:r>
      <w:r w:rsidRPr="0088687D">
        <w:rPr>
          <w:rFonts w:eastAsia="Calibri" w:cs="Arial"/>
          <w:sz w:val="24"/>
          <w:szCs w:val="24"/>
        </w:rPr>
        <w:t>where</w:t>
      </w:r>
      <w:r w:rsidRPr="0088687D">
        <w:rPr>
          <w:rFonts w:cs="Arial"/>
          <w:sz w:val="24"/>
          <w:szCs w:val="24"/>
        </w:rPr>
        <w:t xml:space="preserve"> </w:t>
      </w:r>
      <w:r w:rsidRPr="0088687D">
        <w:rPr>
          <w:rFonts w:eastAsia="Calibri" w:cs="Arial"/>
          <w:sz w:val="24"/>
          <w:szCs w:val="24"/>
        </w:rPr>
        <w:t>she</w:t>
      </w:r>
      <w:r w:rsidRPr="0088687D">
        <w:rPr>
          <w:rFonts w:cs="Arial"/>
          <w:sz w:val="24"/>
          <w:szCs w:val="24"/>
        </w:rPr>
        <w:t xml:space="preserve"> </w:t>
      </w:r>
      <w:r w:rsidRPr="0088687D">
        <w:rPr>
          <w:rFonts w:eastAsia="Calibri" w:cs="Arial"/>
          <w:sz w:val="24"/>
          <w:szCs w:val="24"/>
        </w:rPr>
        <w:t>also</w:t>
      </w:r>
      <w:r w:rsidRPr="0088687D">
        <w:rPr>
          <w:rFonts w:cs="Arial"/>
          <w:sz w:val="24"/>
          <w:szCs w:val="24"/>
        </w:rPr>
        <w:t xml:space="preserve"> </w:t>
      </w:r>
      <w:r w:rsidRPr="0088687D">
        <w:rPr>
          <w:rFonts w:eastAsia="Calibri" w:cs="Arial"/>
          <w:sz w:val="24"/>
          <w:szCs w:val="24"/>
        </w:rPr>
        <w:t>directed</w:t>
      </w:r>
      <w:r w:rsidRPr="0088687D">
        <w:rPr>
          <w:rFonts w:cs="Arial"/>
          <w:sz w:val="24"/>
          <w:szCs w:val="24"/>
        </w:rPr>
        <w:t xml:space="preserve"> </w:t>
      </w:r>
      <w:r w:rsidRPr="0088687D">
        <w:rPr>
          <w:rFonts w:eastAsia="Calibri" w:cs="Arial"/>
          <w:sz w:val="24"/>
          <w:szCs w:val="24"/>
        </w:rPr>
        <w:t>the</w:t>
      </w:r>
      <w:r w:rsidRPr="0088687D">
        <w:rPr>
          <w:rFonts w:cs="Arial"/>
          <w:sz w:val="24"/>
          <w:szCs w:val="24"/>
        </w:rPr>
        <w:t xml:space="preserve"> </w:t>
      </w:r>
      <w:r w:rsidRPr="0088687D">
        <w:rPr>
          <w:rFonts w:eastAsia="Calibri" w:cs="Arial"/>
          <w:sz w:val="24"/>
          <w:szCs w:val="24"/>
        </w:rPr>
        <w:t>Center</w:t>
      </w:r>
      <w:r w:rsidRPr="0088687D">
        <w:rPr>
          <w:rFonts w:cs="Arial"/>
          <w:sz w:val="24"/>
          <w:szCs w:val="24"/>
        </w:rPr>
        <w:t xml:space="preserve"> </w:t>
      </w:r>
      <w:r w:rsidRPr="0088687D">
        <w:rPr>
          <w:rFonts w:eastAsia="Calibri" w:cs="Arial"/>
          <w:sz w:val="24"/>
          <w:szCs w:val="24"/>
        </w:rPr>
        <w:t>for</w:t>
      </w:r>
      <w:r w:rsidRPr="0088687D">
        <w:rPr>
          <w:rFonts w:cs="Arial"/>
          <w:sz w:val="24"/>
          <w:szCs w:val="24"/>
        </w:rPr>
        <w:t xml:space="preserve"> </w:t>
      </w:r>
      <w:r w:rsidRPr="0088687D">
        <w:rPr>
          <w:rFonts w:eastAsia="Calibri" w:cs="Arial"/>
          <w:sz w:val="24"/>
          <w:szCs w:val="24"/>
        </w:rPr>
        <w:t>Latin</w:t>
      </w:r>
      <w:r w:rsidRPr="0088687D">
        <w:rPr>
          <w:rFonts w:cs="Arial"/>
          <w:sz w:val="24"/>
          <w:szCs w:val="24"/>
        </w:rPr>
        <w:t xml:space="preserve"> </w:t>
      </w:r>
      <w:r w:rsidRPr="0088687D">
        <w:rPr>
          <w:rFonts w:eastAsia="Calibri" w:cs="Arial"/>
          <w:sz w:val="24"/>
          <w:szCs w:val="24"/>
        </w:rPr>
        <w:t>American</w:t>
      </w:r>
      <w:r w:rsidRPr="0088687D">
        <w:rPr>
          <w:rFonts w:cs="Arial"/>
          <w:sz w:val="24"/>
          <w:szCs w:val="24"/>
        </w:rPr>
        <w:t xml:space="preserve"> </w:t>
      </w:r>
      <w:r w:rsidRPr="0088687D">
        <w:rPr>
          <w:rFonts w:eastAsia="Calibri" w:cs="Arial"/>
          <w:sz w:val="24"/>
          <w:szCs w:val="24"/>
        </w:rPr>
        <w:t>Studies</w:t>
      </w:r>
      <w:r w:rsidRPr="0088687D">
        <w:rPr>
          <w:rFonts w:cs="Arial"/>
          <w:sz w:val="24"/>
          <w:szCs w:val="24"/>
        </w:rPr>
        <w:t xml:space="preserve"> </w:t>
      </w:r>
      <w:r w:rsidRPr="0088687D">
        <w:rPr>
          <w:rFonts w:eastAsia="Calibri" w:cs="Arial"/>
          <w:sz w:val="24"/>
          <w:szCs w:val="24"/>
        </w:rPr>
        <w:t>and</w:t>
      </w:r>
      <w:r w:rsidRPr="0088687D">
        <w:rPr>
          <w:rFonts w:cs="Arial"/>
          <w:sz w:val="24"/>
          <w:szCs w:val="24"/>
        </w:rPr>
        <w:t xml:space="preserve"> </w:t>
      </w:r>
      <w:r w:rsidRPr="0088687D">
        <w:rPr>
          <w:rFonts w:eastAsia="Calibri" w:cs="Arial"/>
          <w:sz w:val="24"/>
          <w:szCs w:val="24"/>
        </w:rPr>
        <w:t>established</w:t>
      </w:r>
      <w:r w:rsidRPr="0088687D">
        <w:rPr>
          <w:rFonts w:cs="Arial"/>
          <w:sz w:val="24"/>
          <w:szCs w:val="24"/>
        </w:rPr>
        <w:t xml:space="preserve"> </w:t>
      </w:r>
      <w:r w:rsidRPr="0088687D">
        <w:rPr>
          <w:rFonts w:eastAsia="Calibri" w:cs="Arial"/>
          <w:sz w:val="24"/>
          <w:szCs w:val="24"/>
        </w:rPr>
        <w:t>the</w:t>
      </w:r>
      <w:r w:rsidRPr="0088687D">
        <w:rPr>
          <w:rFonts w:cs="Arial"/>
          <w:sz w:val="24"/>
          <w:szCs w:val="24"/>
        </w:rPr>
        <w:t xml:space="preserve"> </w:t>
      </w:r>
      <w:r w:rsidRPr="0088687D">
        <w:rPr>
          <w:rFonts w:eastAsia="Calibri" w:cs="Arial"/>
          <w:sz w:val="24"/>
          <w:szCs w:val="24"/>
        </w:rPr>
        <w:t>Center</w:t>
      </w:r>
      <w:r w:rsidRPr="0088687D">
        <w:rPr>
          <w:rFonts w:cs="Arial"/>
          <w:sz w:val="24"/>
          <w:szCs w:val="24"/>
        </w:rPr>
        <w:t xml:space="preserve"> </w:t>
      </w:r>
      <w:r w:rsidRPr="0088687D">
        <w:rPr>
          <w:rFonts w:eastAsia="Calibri" w:cs="Arial"/>
          <w:sz w:val="24"/>
          <w:szCs w:val="24"/>
        </w:rPr>
        <w:t>on</w:t>
      </w:r>
      <w:r w:rsidRPr="0088687D">
        <w:rPr>
          <w:rFonts w:cs="Arial"/>
          <w:sz w:val="24"/>
          <w:szCs w:val="24"/>
        </w:rPr>
        <w:t xml:space="preserve"> </w:t>
      </w:r>
      <w:r w:rsidRPr="0088687D">
        <w:rPr>
          <w:rFonts w:eastAsia="Calibri" w:cs="Arial"/>
          <w:sz w:val="24"/>
          <w:szCs w:val="24"/>
        </w:rPr>
        <w:t>European</w:t>
      </w:r>
      <w:r w:rsidRPr="0088687D">
        <w:rPr>
          <w:rFonts w:cs="Arial"/>
          <w:sz w:val="24"/>
          <w:szCs w:val="24"/>
        </w:rPr>
        <w:t xml:space="preserve"> </w:t>
      </w:r>
      <w:r w:rsidRPr="0088687D">
        <w:rPr>
          <w:rFonts w:eastAsia="Calibri" w:cs="Arial"/>
          <w:sz w:val="24"/>
          <w:szCs w:val="24"/>
        </w:rPr>
        <w:t>Union</w:t>
      </w:r>
      <w:r w:rsidRPr="0088687D">
        <w:rPr>
          <w:rFonts w:cs="Arial"/>
          <w:sz w:val="24"/>
          <w:szCs w:val="24"/>
        </w:rPr>
        <w:t xml:space="preserve"> </w:t>
      </w:r>
      <w:r w:rsidRPr="0088687D">
        <w:rPr>
          <w:rFonts w:eastAsia="Calibri" w:cs="Arial"/>
          <w:sz w:val="24"/>
          <w:szCs w:val="24"/>
        </w:rPr>
        <w:t>Studies</w:t>
      </w:r>
      <w:r w:rsidRPr="0088687D">
        <w:rPr>
          <w:rFonts w:cs="Arial"/>
          <w:sz w:val="24"/>
          <w:szCs w:val="24"/>
        </w:rPr>
        <w:t>.</w:t>
      </w:r>
    </w:p>
    <w:p w14:paraId="19BF2938" w14:textId="77777777" w:rsidR="00DB07CB" w:rsidRPr="0088687D" w:rsidRDefault="00DB07CB" w:rsidP="00DB07CB">
      <w:pPr>
        <w:widowControl w:val="0"/>
        <w:autoSpaceDE w:val="0"/>
        <w:autoSpaceDN w:val="0"/>
        <w:adjustRightInd w:val="0"/>
        <w:spacing w:after="0" w:line="240" w:lineRule="auto"/>
        <w:rPr>
          <w:rFonts w:cs="Arial"/>
          <w:color w:val="FB0007"/>
          <w:sz w:val="24"/>
          <w:szCs w:val="24"/>
        </w:rPr>
      </w:pPr>
    </w:p>
    <w:p w14:paraId="559D036A" w14:textId="77777777" w:rsidR="00DB07CB" w:rsidRPr="0088687D" w:rsidRDefault="00DB07CB" w:rsidP="00DB07CB">
      <w:pPr>
        <w:widowControl w:val="0"/>
        <w:autoSpaceDE w:val="0"/>
        <w:autoSpaceDN w:val="0"/>
        <w:adjustRightInd w:val="0"/>
        <w:spacing w:after="0" w:line="240" w:lineRule="auto"/>
        <w:rPr>
          <w:rFonts w:eastAsia="Calibri" w:cs="Arial"/>
          <w:sz w:val="24"/>
          <w:szCs w:val="24"/>
        </w:rPr>
      </w:pPr>
      <w:proofErr w:type="spellStart"/>
      <w:r w:rsidRPr="0088687D">
        <w:rPr>
          <w:rFonts w:eastAsia="Calibri" w:cs="Arial"/>
          <w:sz w:val="24"/>
          <w:szCs w:val="24"/>
        </w:rPr>
        <w:t>Dévora</w:t>
      </w:r>
      <w:proofErr w:type="spellEnd"/>
      <w:r w:rsidRPr="0088687D">
        <w:rPr>
          <w:rFonts w:eastAsia="Calibri" w:cs="Arial"/>
          <w:sz w:val="24"/>
          <w:szCs w:val="24"/>
        </w:rPr>
        <w:t xml:space="preserve"> earned her bachelor’s, master’s and doctoral degrees at Northwestern and later received a law degree from the University of Illinois at Urbana-Champaign. </w:t>
      </w:r>
      <w:proofErr w:type="spellStart"/>
      <w:r w:rsidRPr="0088687D">
        <w:rPr>
          <w:rFonts w:eastAsia="Calibri" w:cs="Arial"/>
          <w:sz w:val="24"/>
          <w:szCs w:val="24"/>
        </w:rPr>
        <w:t>Dévora</w:t>
      </w:r>
      <w:proofErr w:type="spellEnd"/>
      <w:r w:rsidRPr="0088687D">
        <w:rPr>
          <w:rFonts w:eastAsia="Calibri" w:cs="Arial"/>
          <w:sz w:val="24"/>
          <w:szCs w:val="24"/>
        </w:rPr>
        <w:t xml:space="preserve"> was born in Israel and grew up in Costa Rica. She speaks fluent Spanish and Hebrew.</w:t>
      </w:r>
    </w:p>
    <w:p w14:paraId="0398CA96" w14:textId="77777777" w:rsidR="00DB07CB" w:rsidRDefault="00DB07CB" w:rsidP="00DB07CB">
      <w:pPr>
        <w:spacing w:line="240" w:lineRule="auto"/>
        <w:rPr>
          <w:sz w:val="24"/>
          <w:szCs w:val="24"/>
        </w:rPr>
      </w:pPr>
    </w:p>
    <w:p w14:paraId="17A07E23" w14:textId="77777777" w:rsidR="00DB07CB" w:rsidRPr="00AB0C6F" w:rsidRDefault="00DB07CB" w:rsidP="00DB07CB">
      <w:pPr>
        <w:spacing w:line="240" w:lineRule="auto"/>
        <w:rPr>
          <w:sz w:val="24"/>
          <w:szCs w:val="24"/>
        </w:rPr>
      </w:pPr>
    </w:p>
    <w:p w14:paraId="0313CD8D" w14:textId="77777777" w:rsidR="00DB07CB" w:rsidRPr="00AB0C6F" w:rsidRDefault="00DB07CB" w:rsidP="00DB07CB">
      <w:pPr>
        <w:spacing w:line="240" w:lineRule="auto"/>
        <w:rPr>
          <w:sz w:val="24"/>
          <w:szCs w:val="24"/>
        </w:rPr>
      </w:pPr>
      <w:r w:rsidRPr="00AB0C6F">
        <w:rPr>
          <w:noProof/>
          <w:sz w:val="24"/>
          <w:szCs w:val="24"/>
          <w:lang w:bidi="he-IL"/>
        </w:rPr>
        <w:drawing>
          <wp:inline distT="0" distB="0" distL="0" distR="0" wp14:anchorId="2ADF47C5" wp14:editId="52D12250">
            <wp:extent cx="1496291" cy="1496291"/>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6603" cy="1516603"/>
                    </a:xfrm>
                    <a:prstGeom prst="rect">
                      <a:avLst/>
                    </a:prstGeom>
                    <a:noFill/>
                    <a:ln>
                      <a:noFill/>
                    </a:ln>
                  </pic:spPr>
                </pic:pic>
              </a:graphicData>
            </a:graphic>
          </wp:inline>
        </w:drawing>
      </w:r>
    </w:p>
    <w:p w14:paraId="29C13C9E" w14:textId="77777777" w:rsidR="00DB07CB" w:rsidRDefault="00DB07CB" w:rsidP="00DB07CB">
      <w:pPr>
        <w:spacing w:after="0" w:line="240" w:lineRule="auto"/>
        <w:rPr>
          <w:sz w:val="24"/>
          <w:szCs w:val="24"/>
        </w:rPr>
      </w:pPr>
      <w:r w:rsidRPr="00AB0C6F">
        <w:rPr>
          <w:b/>
          <w:bCs/>
          <w:sz w:val="24"/>
          <w:szCs w:val="24"/>
        </w:rPr>
        <w:t>Dr. Dana Burr Bradley</w:t>
      </w:r>
      <w:r w:rsidRPr="00AB0C6F">
        <w:rPr>
          <w:sz w:val="24"/>
          <w:szCs w:val="24"/>
        </w:rPr>
        <w:t xml:space="preserve"> is Dean of the Erickson School and a Professor at UMBC. Her primary role is to lead the Erickson School in its mission of creating new knowledge, leaders, and opportunities in the longevity economy. A graduate of Carnegie-Mellon University (as a Rockefeller Humanities Fellow), Dr. Bradley has worked at UNC Charlotte, Duke and Western Kentucky University. </w:t>
      </w:r>
    </w:p>
    <w:p w14:paraId="753F3B2F" w14:textId="77777777" w:rsidR="00DB07CB" w:rsidRPr="00AB0C6F" w:rsidRDefault="00DB07CB" w:rsidP="00DB07CB">
      <w:pPr>
        <w:spacing w:after="0" w:line="240" w:lineRule="auto"/>
        <w:rPr>
          <w:sz w:val="24"/>
          <w:szCs w:val="24"/>
        </w:rPr>
      </w:pPr>
    </w:p>
    <w:p w14:paraId="15CE7D5A" w14:textId="77777777" w:rsidR="00DB07CB" w:rsidRDefault="00DB07CB" w:rsidP="00DB07CB">
      <w:pPr>
        <w:spacing w:after="0" w:line="240" w:lineRule="auto"/>
        <w:rPr>
          <w:sz w:val="24"/>
          <w:szCs w:val="24"/>
        </w:rPr>
      </w:pPr>
      <w:r w:rsidRPr="00AB0C6F">
        <w:rPr>
          <w:sz w:val="24"/>
          <w:szCs w:val="24"/>
        </w:rPr>
        <w:t xml:space="preserve">Dr. Bradley's research involves questions surrounding creating capacity for policy and service initiatives in aging across space and time.  Current work involves questions of innovations necessary to sustain the longevity economy including workforce and technology. A leader in the Age-Friendly Cities movement she worked with the City of Bowling Green, KY in its work on Age-Friendly Cities.  Internationally, she has focused on issues of long-term care and the longevity economy in Asia and most recently completed the first phase of work on transnational caregiving in New Zealand.  An engaging and energetic speaker, she has worked with Fortune 500 companies to bring evidence-based strategies to improve the lives of elders and their families in the workplace. </w:t>
      </w:r>
    </w:p>
    <w:p w14:paraId="2DABA22A" w14:textId="77777777" w:rsidR="00DB07CB" w:rsidRPr="00AB0C6F" w:rsidRDefault="00DB07CB" w:rsidP="00DB07CB">
      <w:pPr>
        <w:spacing w:after="0" w:line="240" w:lineRule="auto"/>
        <w:rPr>
          <w:sz w:val="24"/>
          <w:szCs w:val="24"/>
        </w:rPr>
      </w:pPr>
    </w:p>
    <w:p w14:paraId="2C78EF23" w14:textId="77777777" w:rsidR="00DB07CB" w:rsidRPr="00AB0C6F" w:rsidRDefault="00DB07CB" w:rsidP="00DB07CB">
      <w:pPr>
        <w:spacing w:after="0" w:line="240" w:lineRule="auto"/>
        <w:rPr>
          <w:sz w:val="24"/>
          <w:szCs w:val="24"/>
        </w:rPr>
      </w:pPr>
      <w:r w:rsidRPr="00AB0C6F">
        <w:rPr>
          <w:sz w:val="24"/>
          <w:szCs w:val="24"/>
        </w:rPr>
        <w:t xml:space="preserve">Dr. Bradley believes that leadership, which means suggesting "the possible" and crafting an environment of "the probable," is important to her. Most recently she served as the Treasurer for the Academy of Gerontology in Higher Education and has served as President of the Southern Gerontological Society (SGS) and Secretary, the Gerontological Society of America (GSA). She is an elected fellow of The Gerontological Society of America and the Academy of Gerontology in Higher Education. </w:t>
      </w:r>
    </w:p>
    <w:p w14:paraId="367AEF4D" w14:textId="77777777" w:rsidR="00DB07CB" w:rsidRPr="00AB0C6F" w:rsidRDefault="00DB07CB" w:rsidP="00DB07CB">
      <w:pPr>
        <w:spacing w:line="240" w:lineRule="auto"/>
        <w:jc w:val="both"/>
        <w:rPr>
          <w:sz w:val="24"/>
          <w:szCs w:val="24"/>
        </w:rPr>
      </w:pPr>
      <w:r w:rsidRPr="00AB0C6F">
        <w:rPr>
          <w:noProof/>
          <w:sz w:val="24"/>
          <w:szCs w:val="24"/>
          <w:lang w:bidi="he-IL"/>
        </w:rPr>
        <w:lastRenderedPageBreak/>
        <w:drawing>
          <wp:inline distT="0" distB="0" distL="0" distR="0" wp14:anchorId="3C1E376C" wp14:editId="6E40F456">
            <wp:extent cx="1282700" cy="113942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1136" cy="1155796"/>
                    </a:xfrm>
                    <a:prstGeom prst="rect">
                      <a:avLst/>
                    </a:prstGeom>
                    <a:noFill/>
                    <a:ln>
                      <a:noFill/>
                    </a:ln>
                  </pic:spPr>
                </pic:pic>
              </a:graphicData>
            </a:graphic>
          </wp:inline>
        </w:drawing>
      </w:r>
    </w:p>
    <w:p w14:paraId="253B31CB" w14:textId="77777777" w:rsidR="00DB07CB" w:rsidRPr="00AB0C6F" w:rsidRDefault="00DB07CB" w:rsidP="00DB07CB">
      <w:pPr>
        <w:spacing w:line="240" w:lineRule="auto"/>
        <w:rPr>
          <w:sz w:val="24"/>
          <w:szCs w:val="24"/>
        </w:rPr>
      </w:pPr>
      <w:r w:rsidRPr="00AB0C6F">
        <w:rPr>
          <w:b/>
          <w:bCs/>
          <w:sz w:val="24"/>
          <w:szCs w:val="24"/>
        </w:rPr>
        <w:t>Prof. (</w:t>
      </w:r>
      <w:r>
        <w:rPr>
          <w:b/>
          <w:bCs/>
          <w:sz w:val="24"/>
          <w:szCs w:val="24"/>
        </w:rPr>
        <w:t>E</w:t>
      </w:r>
      <w:r w:rsidRPr="00AB0C6F">
        <w:rPr>
          <w:b/>
          <w:bCs/>
          <w:sz w:val="24"/>
          <w:szCs w:val="24"/>
        </w:rPr>
        <w:t xml:space="preserve">meritus) Manuel Trajtenberg </w:t>
      </w:r>
      <w:r w:rsidRPr="00AB0C6F">
        <w:rPr>
          <w:sz w:val="24"/>
          <w:szCs w:val="24"/>
        </w:rPr>
        <w:t>has been a Professor of Economics at Tel Aviv University since 1984, after receiving his Ph.D. at Harvard University. He has held visiting positions at Harvard and Stanford, is a Research Associate of the NBER in Cambridge, USA, and of the CEPR in London. He has contributed extensively to the economics of innovation, patents, R&amp;D policy, growth and development, and is regarded as one of the world leading experts in the field of R&amp;D and innovation. In the last decade</w:t>
      </w:r>
      <w:r>
        <w:rPr>
          <w:sz w:val="24"/>
          <w:szCs w:val="24"/>
        </w:rPr>
        <w:t>,</w:t>
      </w:r>
      <w:r w:rsidRPr="00AB0C6F">
        <w:rPr>
          <w:sz w:val="24"/>
          <w:szCs w:val="24"/>
        </w:rPr>
        <w:t xml:space="preserve"> Trajtenberg held senior positions in government: founder and first Chairman of the National Economic Council at the Prime Minister</w:t>
      </w:r>
      <w:r>
        <w:rPr>
          <w:sz w:val="24"/>
          <w:szCs w:val="24"/>
        </w:rPr>
        <w:t>’s</w:t>
      </w:r>
      <w:r w:rsidRPr="00AB0C6F">
        <w:rPr>
          <w:sz w:val="24"/>
          <w:szCs w:val="24"/>
        </w:rPr>
        <w:t xml:space="preserve"> Office (2006-09); Chairman of the Budgeting and Planning Committee of the Council for Higher Education (2009-14); Chairman of the government Committee for Social and Economic Change following the mass social protests in Israel in the summer of 2011; member of the Knesset, the Israeli Parliament for the Labor Party following the May 2015 elections – in October 2017 he resigned from the Knesset and returned to academia. Trajtenberg currently leads a policy-oriented project named “the first 100 days – a 21 </w:t>
      </w:r>
      <w:proofErr w:type="spellStart"/>
      <w:r w:rsidRPr="00AB0C6F">
        <w:rPr>
          <w:sz w:val="24"/>
          <w:szCs w:val="24"/>
        </w:rPr>
        <w:t>st</w:t>
      </w:r>
      <w:proofErr w:type="spellEnd"/>
      <w:r w:rsidRPr="00AB0C6F">
        <w:rPr>
          <w:sz w:val="24"/>
          <w:szCs w:val="24"/>
        </w:rPr>
        <w:t xml:space="preserve"> century socio-economic agenda for progressive governments” supported by the Samuel </w:t>
      </w:r>
      <w:proofErr w:type="spellStart"/>
      <w:r w:rsidRPr="00AB0C6F">
        <w:rPr>
          <w:sz w:val="24"/>
          <w:szCs w:val="24"/>
        </w:rPr>
        <w:t>Neaman</w:t>
      </w:r>
      <w:proofErr w:type="spellEnd"/>
      <w:r w:rsidRPr="00AB0C6F">
        <w:rPr>
          <w:sz w:val="24"/>
          <w:szCs w:val="24"/>
        </w:rPr>
        <w:t xml:space="preserve"> Institute at the Technion.</w:t>
      </w:r>
    </w:p>
    <w:p w14:paraId="6AF203E6" w14:textId="77777777" w:rsidR="00DB07CB" w:rsidRDefault="00DB07CB" w:rsidP="00DB07CB">
      <w:pPr>
        <w:spacing w:after="0" w:line="240" w:lineRule="auto"/>
        <w:rPr>
          <w:rFonts w:cstheme="minorHAnsi"/>
          <w:sz w:val="24"/>
          <w:szCs w:val="24"/>
        </w:rPr>
      </w:pPr>
    </w:p>
    <w:p w14:paraId="618C6F83" w14:textId="77777777" w:rsidR="00DB07CB" w:rsidRPr="00AB0C6F" w:rsidRDefault="00DB07CB" w:rsidP="00DB07CB">
      <w:pPr>
        <w:spacing w:after="0" w:line="240" w:lineRule="auto"/>
        <w:rPr>
          <w:rFonts w:cstheme="minorHAnsi"/>
          <w:sz w:val="24"/>
          <w:szCs w:val="24"/>
        </w:rPr>
      </w:pPr>
    </w:p>
    <w:p w14:paraId="639ED03A" w14:textId="77777777" w:rsidR="00DB07CB" w:rsidRPr="00AB0C6F" w:rsidRDefault="00DB07CB" w:rsidP="00DB07CB">
      <w:pPr>
        <w:spacing w:line="240" w:lineRule="auto"/>
        <w:rPr>
          <w:sz w:val="24"/>
          <w:szCs w:val="24"/>
        </w:rPr>
      </w:pPr>
      <w:r w:rsidRPr="00AB0C6F">
        <w:rPr>
          <w:noProof/>
          <w:sz w:val="24"/>
          <w:szCs w:val="24"/>
          <w:lang w:bidi="he-IL"/>
        </w:rPr>
        <w:drawing>
          <wp:inline distT="0" distB="0" distL="0" distR="0" wp14:anchorId="4CEA79BB" wp14:editId="5A4CE9C0">
            <wp:extent cx="1109994" cy="13421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0659" cy="1355006"/>
                    </a:xfrm>
                    <a:prstGeom prst="rect">
                      <a:avLst/>
                    </a:prstGeom>
                    <a:noFill/>
                    <a:ln>
                      <a:noFill/>
                    </a:ln>
                  </pic:spPr>
                </pic:pic>
              </a:graphicData>
            </a:graphic>
          </wp:inline>
        </w:drawing>
      </w:r>
    </w:p>
    <w:p w14:paraId="5EA72087" w14:textId="77777777" w:rsidR="00DB07CB" w:rsidRPr="00AB0C6F" w:rsidRDefault="00DB07CB" w:rsidP="00DB07CB">
      <w:pPr>
        <w:spacing w:line="240" w:lineRule="auto"/>
        <w:rPr>
          <w:rFonts w:cstheme="minorHAnsi"/>
          <w:sz w:val="24"/>
          <w:szCs w:val="24"/>
        </w:rPr>
      </w:pPr>
      <w:r w:rsidRPr="00AB0C6F">
        <w:rPr>
          <w:rFonts w:cstheme="minorHAnsi"/>
          <w:b/>
          <w:bCs/>
          <w:sz w:val="24"/>
          <w:szCs w:val="24"/>
        </w:rPr>
        <w:t>Dr. Hedva Voliovitch</w:t>
      </w:r>
      <w:r w:rsidRPr="00AB0C6F">
        <w:rPr>
          <w:rFonts w:cstheme="minorHAnsi"/>
          <w:sz w:val="24"/>
          <w:szCs w:val="24"/>
        </w:rPr>
        <w:t xml:space="preserve"> is a physician, board certified in internal medicine in Israel. She has worked as a practicing physician for 20 years, holds a Ph.D. degree in molecular biology from the </w:t>
      </w:r>
      <w:proofErr w:type="spellStart"/>
      <w:r w:rsidRPr="00AB0C6F">
        <w:rPr>
          <w:rFonts w:cstheme="minorHAnsi"/>
          <w:sz w:val="24"/>
          <w:szCs w:val="24"/>
        </w:rPr>
        <w:t>Weitzmann</w:t>
      </w:r>
      <w:proofErr w:type="spellEnd"/>
      <w:r w:rsidRPr="00AB0C6F">
        <w:rPr>
          <w:rFonts w:cstheme="minorHAnsi"/>
          <w:sz w:val="24"/>
          <w:szCs w:val="24"/>
        </w:rPr>
        <w:t xml:space="preserve"> Institute in </w:t>
      </w:r>
      <w:proofErr w:type="spellStart"/>
      <w:r w:rsidRPr="00AB0C6F">
        <w:rPr>
          <w:rFonts w:cstheme="minorHAnsi"/>
          <w:sz w:val="24"/>
          <w:szCs w:val="24"/>
        </w:rPr>
        <w:t>Rehovot</w:t>
      </w:r>
      <w:proofErr w:type="spellEnd"/>
      <w:r>
        <w:rPr>
          <w:rFonts w:cstheme="minorHAnsi"/>
          <w:sz w:val="24"/>
          <w:szCs w:val="24"/>
        </w:rPr>
        <w:t>,</w:t>
      </w:r>
      <w:r w:rsidRPr="00AB0C6F">
        <w:rPr>
          <w:rFonts w:cstheme="minorHAnsi"/>
          <w:sz w:val="24"/>
          <w:szCs w:val="24"/>
        </w:rPr>
        <w:t xml:space="preserve"> and an M.B.A. with a specialization in global management from the Interdisciplinary Center at the </w:t>
      </w:r>
      <w:proofErr w:type="spellStart"/>
      <w:r w:rsidRPr="00AB0C6F">
        <w:rPr>
          <w:rFonts w:cstheme="minorHAnsi"/>
          <w:sz w:val="24"/>
          <w:szCs w:val="24"/>
        </w:rPr>
        <w:t>Arison</w:t>
      </w:r>
      <w:proofErr w:type="spellEnd"/>
      <w:r w:rsidRPr="00AB0C6F">
        <w:rPr>
          <w:rFonts w:cstheme="minorHAnsi"/>
          <w:sz w:val="24"/>
          <w:szCs w:val="24"/>
        </w:rPr>
        <w:t xml:space="preserve"> School of Business in Herzliya. She joined Teva Pharmaceutical Industries, Ltd in 1997 in order to establish the Global Pharmacovigilance unit, an independent unit in Teva</w:t>
      </w:r>
      <w:r w:rsidRPr="00AB0C6F" w:rsidDel="00462738">
        <w:rPr>
          <w:rFonts w:cstheme="minorHAnsi"/>
          <w:sz w:val="24"/>
          <w:szCs w:val="24"/>
        </w:rPr>
        <w:t xml:space="preserve"> </w:t>
      </w:r>
      <w:r w:rsidRPr="00AB0C6F">
        <w:rPr>
          <w:rFonts w:cstheme="minorHAnsi"/>
          <w:sz w:val="24"/>
          <w:szCs w:val="24"/>
        </w:rPr>
        <w:t xml:space="preserve">which is responsible for defining and implementing patient safety policies and systems and ensuring compliance with global and local regulations in all Teva markets worldwide. She was appointed as Senior Vice President of Global Patient Safety &amp; Pharmacovigilance in 2015 and managed approximately 450 </w:t>
      </w:r>
      <w:proofErr w:type="spellStart"/>
      <w:r w:rsidRPr="00AB0C6F">
        <w:rPr>
          <w:rFonts w:cstheme="minorHAnsi"/>
          <w:sz w:val="24"/>
          <w:szCs w:val="24"/>
        </w:rPr>
        <w:t>PhV</w:t>
      </w:r>
      <w:proofErr w:type="spellEnd"/>
      <w:r w:rsidRPr="00AB0C6F">
        <w:rPr>
          <w:rFonts w:cstheme="minorHAnsi"/>
          <w:sz w:val="24"/>
          <w:szCs w:val="24"/>
        </w:rPr>
        <w:t xml:space="preserve"> employees all over the world, most of whom are physicians, pharmacists and nurses. Since January 2018, she has served as a Member of the Board of Directors for the Trust Fund for Israeli Elementary and Preschool Teachers as well as a Member of the Board of Directors for the Trust Fund for High School Teachers and Supervisors.</w:t>
      </w:r>
    </w:p>
    <w:p w14:paraId="4C97C49E" w14:textId="77777777" w:rsidR="00DB07CB" w:rsidRPr="00AB0C6F" w:rsidRDefault="00DB07CB" w:rsidP="00DB07CB">
      <w:pPr>
        <w:spacing w:line="240" w:lineRule="auto"/>
        <w:rPr>
          <w:sz w:val="24"/>
          <w:szCs w:val="24"/>
        </w:rPr>
      </w:pPr>
      <w:r w:rsidRPr="00AB0C6F">
        <w:rPr>
          <w:noProof/>
          <w:sz w:val="24"/>
          <w:szCs w:val="24"/>
          <w:lang w:bidi="he-IL"/>
        </w:rPr>
        <w:lastRenderedPageBreak/>
        <w:drawing>
          <wp:inline distT="0" distB="0" distL="0" distR="0" wp14:anchorId="53B05D64" wp14:editId="2FFB9BB9">
            <wp:extent cx="1418053" cy="212830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9050" cy="2144808"/>
                    </a:xfrm>
                    <a:prstGeom prst="rect">
                      <a:avLst/>
                    </a:prstGeom>
                    <a:noFill/>
                    <a:ln>
                      <a:noFill/>
                    </a:ln>
                  </pic:spPr>
                </pic:pic>
              </a:graphicData>
            </a:graphic>
          </wp:inline>
        </w:drawing>
      </w:r>
    </w:p>
    <w:p w14:paraId="755EB89D" w14:textId="77777777" w:rsidR="00DB07CB" w:rsidRPr="00AB0C6F" w:rsidRDefault="00DB07CB" w:rsidP="00DB07CB">
      <w:pPr>
        <w:spacing w:line="240" w:lineRule="auto"/>
        <w:rPr>
          <w:sz w:val="24"/>
          <w:szCs w:val="24"/>
        </w:rPr>
      </w:pPr>
      <w:r w:rsidRPr="00AB0C6F">
        <w:rPr>
          <w:b/>
          <w:bCs/>
          <w:sz w:val="24"/>
          <w:szCs w:val="24"/>
        </w:rPr>
        <w:t>Miri Polachek</w:t>
      </w:r>
      <w:r w:rsidRPr="00AB0C6F">
        <w:rPr>
          <w:sz w:val="24"/>
          <w:szCs w:val="24"/>
        </w:rPr>
        <w:t xml:space="preserve"> has over 20 years of international leadership experience and passion in the healthcare industry. Polachek is currently CEO of Joy Ventures. Previously, she co-founded and led the Peres-inspired non-profit organization Israel Brain Technologies, which fostered and supported the entrepreneurial </w:t>
      </w:r>
      <w:proofErr w:type="spellStart"/>
      <w:r w:rsidRPr="00AB0C6F">
        <w:rPr>
          <w:sz w:val="24"/>
          <w:szCs w:val="24"/>
        </w:rPr>
        <w:t>braintech</w:t>
      </w:r>
      <w:proofErr w:type="spellEnd"/>
      <w:r w:rsidRPr="00AB0C6F">
        <w:rPr>
          <w:sz w:val="24"/>
          <w:szCs w:val="24"/>
        </w:rPr>
        <w:t xml:space="preserve"> community through its prestigious and internationally-recognized programs, and positioned Israel </w:t>
      </w:r>
      <w:r>
        <w:rPr>
          <w:sz w:val="24"/>
          <w:szCs w:val="24"/>
        </w:rPr>
        <w:t xml:space="preserve">as </w:t>
      </w:r>
      <w:r w:rsidRPr="00AB0C6F">
        <w:rPr>
          <w:sz w:val="24"/>
          <w:szCs w:val="24"/>
        </w:rPr>
        <w:t>a leading global brain technology hub. Before IBT, Polachek held financial management roles in the US and Israel in multinational and publicly traded healthcare companies including Pfizer and Teva. She holds a BA in Economics and Mathematics and MA in Health Economics from Boston University, as well as an MBA from New York University Stern School of Business.</w:t>
      </w:r>
    </w:p>
    <w:p w14:paraId="4DDD495C" w14:textId="77777777" w:rsidR="00DB07CB" w:rsidRPr="00AB0C6F" w:rsidRDefault="00DB07CB" w:rsidP="00DB07CB">
      <w:pPr>
        <w:spacing w:line="240" w:lineRule="auto"/>
        <w:rPr>
          <w:sz w:val="24"/>
          <w:szCs w:val="24"/>
        </w:rPr>
      </w:pPr>
    </w:p>
    <w:p w14:paraId="3D541EAC" w14:textId="77777777" w:rsidR="00DB07CB" w:rsidRPr="005D25DA" w:rsidRDefault="00DB07CB" w:rsidP="00DB07CB">
      <w:pPr>
        <w:spacing w:after="0" w:line="240" w:lineRule="auto"/>
        <w:jc w:val="center"/>
        <w:rPr>
          <w:rFonts w:cstheme="minorHAnsi"/>
          <w:sz w:val="24"/>
          <w:szCs w:val="24"/>
        </w:rPr>
      </w:pPr>
    </w:p>
    <w:p w14:paraId="5F297490" w14:textId="77777777" w:rsidR="00DB07CB" w:rsidRPr="00FE3648" w:rsidRDefault="00DB07CB" w:rsidP="00DB07CB">
      <w:pPr>
        <w:rPr>
          <w:rFonts w:asciiTheme="minorBidi" w:hAnsiTheme="minorBidi"/>
        </w:rPr>
      </w:pPr>
    </w:p>
    <w:p w14:paraId="50132883" w14:textId="0A060754" w:rsidR="00DB07CB" w:rsidRDefault="00DB07CB" w:rsidP="00FE3648">
      <w:pPr>
        <w:rPr>
          <w:rFonts w:asciiTheme="minorBidi" w:hAnsiTheme="minorBidi"/>
        </w:rPr>
      </w:pPr>
    </w:p>
    <w:p w14:paraId="2453DDE9" w14:textId="77777777" w:rsidR="00DB07CB" w:rsidRPr="00FE3648" w:rsidRDefault="00DB07CB" w:rsidP="00FE3648">
      <w:pPr>
        <w:rPr>
          <w:rFonts w:asciiTheme="minorBidi" w:hAnsiTheme="minorBidi"/>
        </w:rPr>
      </w:pPr>
    </w:p>
    <w:sectPr w:rsidR="00DB07CB" w:rsidRPr="00FE36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Roman">
    <w:altName w:val="Times New Roman"/>
    <w:panose1 w:val="00000000000000000000"/>
    <w:charset w:val="00"/>
    <w:family w:val="roman"/>
    <w:notTrueType/>
    <w:pitch w:val="variable"/>
    <w:sig w:usb0="03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F4556"/>
    <w:multiLevelType w:val="multilevel"/>
    <w:tmpl w:val="63CE5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C57"/>
    <w:rsid w:val="00002DEF"/>
    <w:rsid w:val="00003958"/>
    <w:rsid w:val="0002761E"/>
    <w:rsid w:val="00033AD3"/>
    <w:rsid w:val="000562F4"/>
    <w:rsid w:val="00057046"/>
    <w:rsid w:val="000617D5"/>
    <w:rsid w:val="00063641"/>
    <w:rsid w:val="00073272"/>
    <w:rsid w:val="00077EC9"/>
    <w:rsid w:val="000921AC"/>
    <w:rsid w:val="000A387B"/>
    <w:rsid w:val="000B32ED"/>
    <w:rsid w:val="000B57FD"/>
    <w:rsid w:val="000D171F"/>
    <w:rsid w:val="000D199A"/>
    <w:rsid w:val="00105982"/>
    <w:rsid w:val="00126994"/>
    <w:rsid w:val="001521BD"/>
    <w:rsid w:val="00180C7E"/>
    <w:rsid w:val="00190796"/>
    <w:rsid w:val="001A129B"/>
    <w:rsid w:val="001A1523"/>
    <w:rsid w:val="001B6FF8"/>
    <w:rsid w:val="001D148B"/>
    <w:rsid w:val="001F4B0E"/>
    <w:rsid w:val="00205428"/>
    <w:rsid w:val="00221C57"/>
    <w:rsid w:val="00222D3D"/>
    <w:rsid w:val="00225733"/>
    <w:rsid w:val="00245514"/>
    <w:rsid w:val="002559C7"/>
    <w:rsid w:val="00262CB2"/>
    <w:rsid w:val="00270357"/>
    <w:rsid w:val="00284A54"/>
    <w:rsid w:val="002A100B"/>
    <w:rsid w:val="002A46EE"/>
    <w:rsid w:val="002A5918"/>
    <w:rsid w:val="002C7969"/>
    <w:rsid w:val="00315EE0"/>
    <w:rsid w:val="00334EDE"/>
    <w:rsid w:val="0035347A"/>
    <w:rsid w:val="003536CF"/>
    <w:rsid w:val="00354E60"/>
    <w:rsid w:val="00382E76"/>
    <w:rsid w:val="00390627"/>
    <w:rsid w:val="0039607E"/>
    <w:rsid w:val="003A5D80"/>
    <w:rsid w:val="003B430E"/>
    <w:rsid w:val="003B60B4"/>
    <w:rsid w:val="003C568A"/>
    <w:rsid w:val="00416ADA"/>
    <w:rsid w:val="004661C5"/>
    <w:rsid w:val="004745E1"/>
    <w:rsid w:val="004D6E24"/>
    <w:rsid w:val="004E0694"/>
    <w:rsid w:val="00525447"/>
    <w:rsid w:val="00545E60"/>
    <w:rsid w:val="00546CA3"/>
    <w:rsid w:val="00551C6D"/>
    <w:rsid w:val="00555E29"/>
    <w:rsid w:val="00570F91"/>
    <w:rsid w:val="0057776E"/>
    <w:rsid w:val="005A0D37"/>
    <w:rsid w:val="005A1960"/>
    <w:rsid w:val="005B7667"/>
    <w:rsid w:val="005E51C9"/>
    <w:rsid w:val="005F05B3"/>
    <w:rsid w:val="0066029C"/>
    <w:rsid w:val="00667B19"/>
    <w:rsid w:val="00670D6C"/>
    <w:rsid w:val="00672CAF"/>
    <w:rsid w:val="006944E2"/>
    <w:rsid w:val="006E0330"/>
    <w:rsid w:val="006E591E"/>
    <w:rsid w:val="00754EA9"/>
    <w:rsid w:val="0077322B"/>
    <w:rsid w:val="00781680"/>
    <w:rsid w:val="007B28A9"/>
    <w:rsid w:val="007B528C"/>
    <w:rsid w:val="007C6C19"/>
    <w:rsid w:val="007E2D81"/>
    <w:rsid w:val="007F0D6E"/>
    <w:rsid w:val="007F5504"/>
    <w:rsid w:val="0080578D"/>
    <w:rsid w:val="0081235A"/>
    <w:rsid w:val="00826C51"/>
    <w:rsid w:val="00866C9F"/>
    <w:rsid w:val="00882B93"/>
    <w:rsid w:val="00886CC5"/>
    <w:rsid w:val="008F1B83"/>
    <w:rsid w:val="008F3DC8"/>
    <w:rsid w:val="00922DE1"/>
    <w:rsid w:val="009423AB"/>
    <w:rsid w:val="009434AA"/>
    <w:rsid w:val="009E52CF"/>
    <w:rsid w:val="009F1DEA"/>
    <w:rsid w:val="00A01A40"/>
    <w:rsid w:val="00A23D58"/>
    <w:rsid w:val="00A25FE7"/>
    <w:rsid w:val="00A517E5"/>
    <w:rsid w:val="00A7603A"/>
    <w:rsid w:val="00A764D0"/>
    <w:rsid w:val="00A76841"/>
    <w:rsid w:val="00A91709"/>
    <w:rsid w:val="00A9287D"/>
    <w:rsid w:val="00A93F77"/>
    <w:rsid w:val="00AA63E8"/>
    <w:rsid w:val="00AB4B19"/>
    <w:rsid w:val="00AD0F6C"/>
    <w:rsid w:val="00B10FB5"/>
    <w:rsid w:val="00B842B2"/>
    <w:rsid w:val="00B929C9"/>
    <w:rsid w:val="00B92B42"/>
    <w:rsid w:val="00B97A75"/>
    <w:rsid w:val="00BE2DCA"/>
    <w:rsid w:val="00BF4633"/>
    <w:rsid w:val="00C00911"/>
    <w:rsid w:val="00C31854"/>
    <w:rsid w:val="00C62468"/>
    <w:rsid w:val="00C658AA"/>
    <w:rsid w:val="00C95D34"/>
    <w:rsid w:val="00CA49C0"/>
    <w:rsid w:val="00CD2AEA"/>
    <w:rsid w:val="00CE0318"/>
    <w:rsid w:val="00CE77A2"/>
    <w:rsid w:val="00CF3386"/>
    <w:rsid w:val="00CF52FE"/>
    <w:rsid w:val="00D14911"/>
    <w:rsid w:val="00D44E12"/>
    <w:rsid w:val="00D73CFC"/>
    <w:rsid w:val="00D85D07"/>
    <w:rsid w:val="00D94755"/>
    <w:rsid w:val="00DB07CB"/>
    <w:rsid w:val="00DB2DEE"/>
    <w:rsid w:val="00DD5319"/>
    <w:rsid w:val="00DD703C"/>
    <w:rsid w:val="00DE2CB9"/>
    <w:rsid w:val="00DE3932"/>
    <w:rsid w:val="00DE504F"/>
    <w:rsid w:val="00E023C1"/>
    <w:rsid w:val="00E051C1"/>
    <w:rsid w:val="00E17358"/>
    <w:rsid w:val="00E223FB"/>
    <w:rsid w:val="00EA3AB3"/>
    <w:rsid w:val="00EE39EC"/>
    <w:rsid w:val="00EE787E"/>
    <w:rsid w:val="00F40B75"/>
    <w:rsid w:val="00F52249"/>
    <w:rsid w:val="00F5626D"/>
    <w:rsid w:val="00F60DAF"/>
    <w:rsid w:val="00F61DB5"/>
    <w:rsid w:val="00F73206"/>
    <w:rsid w:val="00F7768D"/>
    <w:rsid w:val="00F83DB0"/>
    <w:rsid w:val="00FE36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73842"/>
  <w15:chartTrackingRefBased/>
  <w15:docId w15:val="{E85EEC37-96C3-4106-A410-4DA5DD153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21C57"/>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link w:val="Heading2Char"/>
    <w:uiPriority w:val="9"/>
    <w:qFormat/>
    <w:rsid w:val="00221C57"/>
    <w:pPr>
      <w:spacing w:before="100" w:beforeAutospacing="1" w:after="100" w:afterAutospacing="1" w:line="240" w:lineRule="auto"/>
      <w:outlineLvl w:val="1"/>
    </w:pPr>
    <w:rPr>
      <w:rFonts w:ascii="Times New Roman" w:eastAsia="Times New Roman" w:hAnsi="Times New Roman" w:cs="Times New Roman"/>
      <w:b/>
      <w:bCs/>
      <w:sz w:val="36"/>
      <w:szCs w:val="36"/>
      <w:lang w:bidi="he-IL"/>
    </w:rPr>
  </w:style>
  <w:style w:type="paragraph" w:styleId="Heading3">
    <w:name w:val="heading 3"/>
    <w:basedOn w:val="Normal"/>
    <w:link w:val="Heading3Char"/>
    <w:uiPriority w:val="9"/>
    <w:qFormat/>
    <w:rsid w:val="00221C57"/>
    <w:pPr>
      <w:spacing w:before="100" w:beforeAutospacing="1" w:after="100" w:afterAutospacing="1" w:line="240" w:lineRule="auto"/>
      <w:outlineLvl w:val="2"/>
    </w:pPr>
    <w:rPr>
      <w:rFonts w:ascii="Times New Roman" w:eastAsia="Times New Roman" w:hAnsi="Times New Roman" w:cs="Times New Roman"/>
      <w:b/>
      <w:bCs/>
      <w:sz w:val="27"/>
      <w:szCs w:val="27"/>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C57"/>
    <w:rPr>
      <w:rFonts w:ascii="Times New Roman" w:eastAsia="Times New Roman" w:hAnsi="Times New Roman" w:cs="Times New Roman"/>
      <w:b/>
      <w:bCs/>
      <w:kern w:val="36"/>
      <w:sz w:val="48"/>
      <w:szCs w:val="48"/>
      <w:lang w:bidi="he-IL"/>
    </w:rPr>
  </w:style>
  <w:style w:type="character" w:customStyle="1" w:styleId="Heading2Char">
    <w:name w:val="Heading 2 Char"/>
    <w:basedOn w:val="DefaultParagraphFont"/>
    <w:link w:val="Heading2"/>
    <w:uiPriority w:val="9"/>
    <w:rsid w:val="00221C57"/>
    <w:rPr>
      <w:rFonts w:ascii="Times New Roman" w:eastAsia="Times New Roman" w:hAnsi="Times New Roman" w:cs="Times New Roman"/>
      <w:b/>
      <w:bCs/>
      <w:sz w:val="36"/>
      <w:szCs w:val="36"/>
      <w:lang w:bidi="he-IL"/>
    </w:rPr>
  </w:style>
  <w:style w:type="character" w:customStyle="1" w:styleId="Heading3Char">
    <w:name w:val="Heading 3 Char"/>
    <w:basedOn w:val="DefaultParagraphFont"/>
    <w:link w:val="Heading3"/>
    <w:uiPriority w:val="9"/>
    <w:rsid w:val="00221C57"/>
    <w:rPr>
      <w:rFonts w:ascii="Times New Roman" w:eastAsia="Times New Roman" w:hAnsi="Times New Roman" w:cs="Times New Roman"/>
      <w:b/>
      <w:bCs/>
      <w:sz w:val="27"/>
      <w:szCs w:val="27"/>
      <w:lang w:bidi="he-IL"/>
    </w:rPr>
  </w:style>
  <w:style w:type="paragraph" w:styleId="NormalWeb">
    <w:name w:val="Normal (Web)"/>
    <w:basedOn w:val="Normal"/>
    <w:uiPriority w:val="99"/>
    <w:unhideWhenUsed/>
    <w:rsid w:val="00221C57"/>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Strong">
    <w:name w:val="Strong"/>
    <w:basedOn w:val="DefaultParagraphFont"/>
    <w:uiPriority w:val="22"/>
    <w:qFormat/>
    <w:rsid w:val="00221C57"/>
    <w:rPr>
      <w:b/>
      <w:bCs/>
    </w:rPr>
  </w:style>
  <w:style w:type="character" w:styleId="Hyperlink">
    <w:name w:val="Hyperlink"/>
    <w:basedOn w:val="DefaultParagraphFont"/>
    <w:uiPriority w:val="99"/>
    <w:semiHidden/>
    <w:unhideWhenUsed/>
    <w:rsid w:val="00221C57"/>
    <w:rPr>
      <w:color w:val="0000FF"/>
      <w:u w:val="single"/>
    </w:rPr>
  </w:style>
  <w:style w:type="character" w:styleId="Emphasis">
    <w:name w:val="Emphasis"/>
    <w:basedOn w:val="DefaultParagraphFont"/>
    <w:uiPriority w:val="20"/>
    <w:qFormat/>
    <w:rsid w:val="00221C57"/>
    <w:rPr>
      <w:i/>
      <w:iCs/>
    </w:rPr>
  </w:style>
  <w:style w:type="character" w:customStyle="1" w:styleId="tau-arrow-link">
    <w:name w:val="tau-arrow-link"/>
    <w:basedOn w:val="DefaultParagraphFont"/>
    <w:rsid w:val="00221C57"/>
  </w:style>
  <w:style w:type="character" w:customStyle="1" w:styleId="menu-item-not-link">
    <w:name w:val="menu-item-not-link"/>
    <w:basedOn w:val="DefaultParagraphFont"/>
    <w:rsid w:val="00221C57"/>
  </w:style>
  <w:style w:type="paragraph" w:styleId="BalloonText">
    <w:name w:val="Balloon Text"/>
    <w:basedOn w:val="Normal"/>
    <w:link w:val="BalloonTextChar"/>
    <w:uiPriority w:val="99"/>
    <w:semiHidden/>
    <w:unhideWhenUsed/>
    <w:rsid w:val="001A12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29B"/>
    <w:rPr>
      <w:rFonts w:ascii="Segoe UI" w:hAnsi="Segoe UI" w:cs="Segoe UI"/>
      <w:sz w:val="18"/>
      <w:szCs w:val="18"/>
    </w:rPr>
  </w:style>
  <w:style w:type="paragraph" w:styleId="PlainText">
    <w:name w:val="Plain Text"/>
    <w:basedOn w:val="Normal"/>
    <w:link w:val="PlainTextChar"/>
    <w:uiPriority w:val="99"/>
    <w:unhideWhenUsed/>
    <w:rsid w:val="00CF3386"/>
    <w:pPr>
      <w:bidi/>
      <w:spacing w:after="0" w:line="240" w:lineRule="auto"/>
    </w:pPr>
    <w:rPr>
      <w:rFonts w:ascii="Calibri" w:hAnsi="Calibri"/>
      <w:szCs w:val="21"/>
      <w:lang w:bidi="he-IL"/>
    </w:rPr>
  </w:style>
  <w:style w:type="character" w:customStyle="1" w:styleId="PlainTextChar">
    <w:name w:val="Plain Text Char"/>
    <w:basedOn w:val="DefaultParagraphFont"/>
    <w:link w:val="PlainText"/>
    <w:uiPriority w:val="99"/>
    <w:rsid w:val="00CF3386"/>
    <w:rPr>
      <w:rFonts w:ascii="Calibri" w:hAnsi="Calibri"/>
      <w:szCs w:val="21"/>
      <w:lang w:bidi="he-IL"/>
    </w:rPr>
  </w:style>
  <w:style w:type="paragraph" w:styleId="BodyText3">
    <w:name w:val="Body Text 3"/>
    <w:basedOn w:val="Normal"/>
    <w:link w:val="BodyText3Char"/>
    <w:semiHidden/>
    <w:rsid w:val="00DB07CB"/>
    <w:pPr>
      <w:spacing w:after="0" w:line="240" w:lineRule="auto"/>
      <w:jc w:val="center"/>
    </w:pPr>
    <w:rPr>
      <w:rFonts w:ascii="Times NewRoman" w:eastAsia="Times New Roman" w:hAnsi="Times NewRoman" w:cs="Times New Roman"/>
      <w:b/>
      <w:szCs w:val="20"/>
      <w:lang w:val="en-AU"/>
    </w:rPr>
  </w:style>
  <w:style w:type="character" w:customStyle="1" w:styleId="BodyText3Char">
    <w:name w:val="Body Text 3 Char"/>
    <w:basedOn w:val="DefaultParagraphFont"/>
    <w:link w:val="BodyText3"/>
    <w:semiHidden/>
    <w:rsid w:val="00DB07CB"/>
    <w:rPr>
      <w:rFonts w:ascii="Times NewRoman" w:eastAsia="Times New Roman" w:hAnsi="Times NewRoman" w:cs="Times New Roman"/>
      <w:b/>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2558">
      <w:bodyDiv w:val="1"/>
      <w:marLeft w:val="0"/>
      <w:marRight w:val="0"/>
      <w:marTop w:val="0"/>
      <w:marBottom w:val="0"/>
      <w:divBdr>
        <w:top w:val="none" w:sz="0" w:space="0" w:color="auto"/>
        <w:left w:val="none" w:sz="0" w:space="0" w:color="auto"/>
        <w:bottom w:val="none" w:sz="0" w:space="0" w:color="auto"/>
        <w:right w:val="none" w:sz="0" w:space="0" w:color="auto"/>
      </w:divBdr>
    </w:div>
    <w:div w:id="154733968">
      <w:bodyDiv w:val="1"/>
      <w:marLeft w:val="0"/>
      <w:marRight w:val="0"/>
      <w:marTop w:val="0"/>
      <w:marBottom w:val="0"/>
      <w:divBdr>
        <w:top w:val="none" w:sz="0" w:space="0" w:color="auto"/>
        <w:left w:val="none" w:sz="0" w:space="0" w:color="auto"/>
        <w:bottom w:val="none" w:sz="0" w:space="0" w:color="auto"/>
        <w:right w:val="none" w:sz="0" w:space="0" w:color="auto"/>
      </w:divBdr>
      <w:divsChild>
        <w:div w:id="450562551">
          <w:marLeft w:val="0"/>
          <w:marRight w:val="345"/>
          <w:marTop w:val="675"/>
          <w:marBottom w:val="0"/>
          <w:divBdr>
            <w:top w:val="none" w:sz="0" w:space="0" w:color="auto"/>
            <w:left w:val="none" w:sz="0" w:space="0" w:color="auto"/>
            <w:bottom w:val="none" w:sz="0" w:space="0" w:color="auto"/>
            <w:right w:val="none" w:sz="0" w:space="0" w:color="auto"/>
          </w:divBdr>
          <w:divsChild>
            <w:div w:id="2046174608">
              <w:marLeft w:val="0"/>
              <w:marRight w:val="0"/>
              <w:marTop w:val="0"/>
              <w:marBottom w:val="0"/>
              <w:divBdr>
                <w:top w:val="none" w:sz="0" w:space="0" w:color="auto"/>
                <w:left w:val="none" w:sz="0" w:space="0" w:color="auto"/>
                <w:bottom w:val="none" w:sz="0" w:space="0" w:color="auto"/>
                <w:right w:val="none" w:sz="0" w:space="0" w:color="auto"/>
              </w:divBdr>
              <w:divsChild>
                <w:div w:id="215243388">
                  <w:marLeft w:val="0"/>
                  <w:marRight w:val="0"/>
                  <w:marTop w:val="0"/>
                  <w:marBottom w:val="0"/>
                  <w:divBdr>
                    <w:top w:val="none" w:sz="0" w:space="0" w:color="auto"/>
                    <w:left w:val="none" w:sz="0" w:space="0" w:color="auto"/>
                    <w:bottom w:val="none" w:sz="0" w:space="0" w:color="auto"/>
                    <w:right w:val="none" w:sz="0" w:space="0" w:color="auto"/>
                  </w:divBdr>
                  <w:divsChild>
                    <w:div w:id="15661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79713">
          <w:marLeft w:val="0"/>
          <w:marRight w:val="0"/>
          <w:marTop w:val="0"/>
          <w:marBottom w:val="0"/>
          <w:divBdr>
            <w:top w:val="none" w:sz="0" w:space="0" w:color="auto"/>
            <w:left w:val="none" w:sz="0" w:space="0" w:color="auto"/>
            <w:bottom w:val="none" w:sz="0" w:space="0" w:color="auto"/>
            <w:right w:val="none" w:sz="0" w:space="0" w:color="auto"/>
          </w:divBdr>
          <w:divsChild>
            <w:div w:id="1370954423">
              <w:marLeft w:val="0"/>
              <w:marRight w:val="0"/>
              <w:marTop w:val="0"/>
              <w:marBottom w:val="0"/>
              <w:divBdr>
                <w:top w:val="none" w:sz="0" w:space="0" w:color="auto"/>
                <w:left w:val="none" w:sz="0" w:space="0" w:color="auto"/>
                <w:bottom w:val="none" w:sz="0" w:space="0" w:color="auto"/>
                <w:right w:val="none" w:sz="0" w:space="0" w:color="auto"/>
              </w:divBdr>
              <w:divsChild>
                <w:div w:id="1555387940">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288901756">
      <w:bodyDiv w:val="1"/>
      <w:marLeft w:val="0"/>
      <w:marRight w:val="0"/>
      <w:marTop w:val="0"/>
      <w:marBottom w:val="0"/>
      <w:divBdr>
        <w:top w:val="none" w:sz="0" w:space="0" w:color="auto"/>
        <w:left w:val="none" w:sz="0" w:space="0" w:color="auto"/>
        <w:bottom w:val="none" w:sz="0" w:space="0" w:color="auto"/>
        <w:right w:val="none" w:sz="0" w:space="0" w:color="auto"/>
      </w:divBdr>
    </w:div>
    <w:div w:id="369262319">
      <w:bodyDiv w:val="1"/>
      <w:marLeft w:val="0"/>
      <w:marRight w:val="0"/>
      <w:marTop w:val="0"/>
      <w:marBottom w:val="0"/>
      <w:divBdr>
        <w:top w:val="none" w:sz="0" w:space="0" w:color="auto"/>
        <w:left w:val="none" w:sz="0" w:space="0" w:color="auto"/>
        <w:bottom w:val="none" w:sz="0" w:space="0" w:color="auto"/>
        <w:right w:val="none" w:sz="0" w:space="0" w:color="auto"/>
      </w:divBdr>
    </w:div>
    <w:div w:id="500244859">
      <w:bodyDiv w:val="1"/>
      <w:marLeft w:val="0"/>
      <w:marRight w:val="0"/>
      <w:marTop w:val="0"/>
      <w:marBottom w:val="0"/>
      <w:divBdr>
        <w:top w:val="none" w:sz="0" w:space="0" w:color="auto"/>
        <w:left w:val="none" w:sz="0" w:space="0" w:color="auto"/>
        <w:bottom w:val="none" w:sz="0" w:space="0" w:color="auto"/>
        <w:right w:val="none" w:sz="0" w:space="0" w:color="auto"/>
      </w:divBdr>
      <w:divsChild>
        <w:div w:id="424694271">
          <w:marLeft w:val="0"/>
          <w:marRight w:val="0"/>
          <w:marTop w:val="0"/>
          <w:marBottom w:val="0"/>
          <w:divBdr>
            <w:top w:val="none" w:sz="0" w:space="0" w:color="auto"/>
            <w:left w:val="none" w:sz="0" w:space="0" w:color="auto"/>
            <w:bottom w:val="none" w:sz="0" w:space="0" w:color="auto"/>
            <w:right w:val="none" w:sz="0" w:space="0" w:color="auto"/>
          </w:divBdr>
        </w:div>
      </w:divsChild>
    </w:div>
    <w:div w:id="572666466">
      <w:bodyDiv w:val="1"/>
      <w:marLeft w:val="0"/>
      <w:marRight w:val="0"/>
      <w:marTop w:val="0"/>
      <w:marBottom w:val="0"/>
      <w:divBdr>
        <w:top w:val="none" w:sz="0" w:space="0" w:color="auto"/>
        <w:left w:val="none" w:sz="0" w:space="0" w:color="auto"/>
        <w:bottom w:val="none" w:sz="0" w:space="0" w:color="auto"/>
        <w:right w:val="none" w:sz="0" w:space="0" w:color="auto"/>
      </w:divBdr>
    </w:div>
    <w:div w:id="687103688">
      <w:bodyDiv w:val="1"/>
      <w:marLeft w:val="0"/>
      <w:marRight w:val="0"/>
      <w:marTop w:val="0"/>
      <w:marBottom w:val="0"/>
      <w:divBdr>
        <w:top w:val="none" w:sz="0" w:space="0" w:color="auto"/>
        <w:left w:val="none" w:sz="0" w:space="0" w:color="auto"/>
        <w:bottom w:val="none" w:sz="0" w:space="0" w:color="auto"/>
        <w:right w:val="none" w:sz="0" w:space="0" w:color="auto"/>
      </w:divBdr>
    </w:div>
    <w:div w:id="723336327">
      <w:bodyDiv w:val="1"/>
      <w:marLeft w:val="0"/>
      <w:marRight w:val="0"/>
      <w:marTop w:val="0"/>
      <w:marBottom w:val="0"/>
      <w:divBdr>
        <w:top w:val="none" w:sz="0" w:space="0" w:color="auto"/>
        <w:left w:val="none" w:sz="0" w:space="0" w:color="auto"/>
        <w:bottom w:val="none" w:sz="0" w:space="0" w:color="auto"/>
        <w:right w:val="none" w:sz="0" w:space="0" w:color="auto"/>
      </w:divBdr>
      <w:divsChild>
        <w:div w:id="1792280307">
          <w:marLeft w:val="0"/>
          <w:marRight w:val="0"/>
          <w:marTop w:val="0"/>
          <w:marBottom w:val="0"/>
          <w:divBdr>
            <w:top w:val="none" w:sz="0" w:space="0" w:color="auto"/>
            <w:left w:val="none" w:sz="0" w:space="0" w:color="auto"/>
            <w:bottom w:val="none" w:sz="0" w:space="0" w:color="auto"/>
            <w:right w:val="none" w:sz="0" w:space="0" w:color="auto"/>
          </w:divBdr>
          <w:divsChild>
            <w:div w:id="545799809">
              <w:marLeft w:val="105"/>
              <w:marRight w:val="0"/>
              <w:marTop w:val="0"/>
              <w:marBottom w:val="0"/>
              <w:divBdr>
                <w:top w:val="none" w:sz="0" w:space="0" w:color="auto"/>
                <w:left w:val="none" w:sz="0" w:space="0" w:color="auto"/>
                <w:bottom w:val="none" w:sz="0" w:space="0" w:color="auto"/>
                <w:right w:val="none" w:sz="0" w:space="0" w:color="auto"/>
              </w:divBdr>
              <w:divsChild>
                <w:div w:id="318844735">
                  <w:marLeft w:val="0"/>
                  <w:marRight w:val="0"/>
                  <w:marTop w:val="0"/>
                  <w:marBottom w:val="0"/>
                  <w:divBdr>
                    <w:top w:val="none" w:sz="0" w:space="0" w:color="auto"/>
                    <w:left w:val="none" w:sz="0" w:space="0" w:color="auto"/>
                    <w:bottom w:val="none" w:sz="0" w:space="0" w:color="auto"/>
                    <w:right w:val="none" w:sz="0" w:space="0" w:color="auto"/>
                  </w:divBdr>
                </w:div>
                <w:div w:id="4684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0154">
          <w:marLeft w:val="0"/>
          <w:marRight w:val="0"/>
          <w:marTop w:val="0"/>
          <w:marBottom w:val="0"/>
          <w:divBdr>
            <w:top w:val="none" w:sz="0" w:space="0" w:color="auto"/>
            <w:left w:val="none" w:sz="0" w:space="0" w:color="auto"/>
            <w:bottom w:val="none" w:sz="0" w:space="0" w:color="auto"/>
            <w:right w:val="none" w:sz="0" w:space="0" w:color="auto"/>
          </w:divBdr>
          <w:divsChild>
            <w:div w:id="1741514179">
              <w:marLeft w:val="0"/>
              <w:marRight w:val="0"/>
              <w:marTop w:val="225"/>
              <w:marBottom w:val="0"/>
              <w:divBdr>
                <w:top w:val="none" w:sz="0" w:space="0" w:color="auto"/>
                <w:left w:val="none" w:sz="0" w:space="0" w:color="auto"/>
                <w:bottom w:val="none" w:sz="0" w:space="0" w:color="auto"/>
                <w:right w:val="none" w:sz="0" w:space="0" w:color="auto"/>
              </w:divBdr>
              <w:divsChild>
                <w:div w:id="10820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07918">
      <w:bodyDiv w:val="1"/>
      <w:marLeft w:val="0"/>
      <w:marRight w:val="0"/>
      <w:marTop w:val="0"/>
      <w:marBottom w:val="0"/>
      <w:divBdr>
        <w:top w:val="none" w:sz="0" w:space="0" w:color="auto"/>
        <w:left w:val="none" w:sz="0" w:space="0" w:color="auto"/>
        <w:bottom w:val="none" w:sz="0" w:space="0" w:color="auto"/>
        <w:right w:val="none" w:sz="0" w:space="0" w:color="auto"/>
      </w:divBdr>
    </w:div>
    <w:div w:id="1108358171">
      <w:bodyDiv w:val="1"/>
      <w:marLeft w:val="0"/>
      <w:marRight w:val="0"/>
      <w:marTop w:val="0"/>
      <w:marBottom w:val="0"/>
      <w:divBdr>
        <w:top w:val="none" w:sz="0" w:space="0" w:color="auto"/>
        <w:left w:val="none" w:sz="0" w:space="0" w:color="auto"/>
        <w:bottom w:val="none" w:sz="0" w:space="0" w:color="auto"/>
        <w:right w:val="none" w:sz="0" w:space="0" w:color="auto"/>
      </w:divBdr>
    </w:div>
    <w:div w:id="1121732080">
      <w:bodyDiv w:val="1"/>
      <w:marLeft w:val="0"/>
      <w:marRight w:val="0"/>
      <w:marTop w:val="0"/>
      <w:marBottom w:val="0"/>
      <w:divBdr>
        <w:top w:val="none" w:sz="0" w:space="0" w:color="auto"/>
        <w:left w:val="none" w:sz="0" w:space="0" w:color="auto"/>
        <w:bottom w:val="none" w:sz="0" w:space="0" w:color="auto"/>
        <w:right w:val="none" w:sz="0" w:space="0" w:color="auto"/>
      </w:divBdr>
    </w:div>
    <w:div w:id="1210997427">
      <w:bodyDiv w:val="1"/>
      <w:marLeft w:val="0"/>
      <w:marRight w:val="0"/>
      <w:marTop w:val="0"/>
      <w:marBottom w:val="0"/>
      <w:divBdr>
        <w:top w:val="none" w:sz="0" w:space="0" w:color="auto"/>
        <w:left w:val="none" w:sz="0" w:space="0" w:color="auto"/>
        <w:bottom w:val="none" w:sz="0" w:space="0" w:color="auto"/>
        <w:right w:val="none" w:sz="0" w:space="0" w:color="auto"/>
      </w:divBdr>
    </w:div>
    <w:div w:id="1239553728">
      <w:bodyDiv w:val="1"/>
      <w:marLeft w:val="0"/>
      <w:marRight w:val="0"/>
      <w:marTop w:val="0"/>
      <w:marBottom w:val="0"/>
      <w:divBdr>
        <w:top w:val="none" w:sz="0" w:space="0" w:color="auto"/>
        <w:left w:val="none" w:sz="0" w:space="0" w:color="auto"/>
        <w:bottom w:val="none" w:sz="0" w:space="0" w:color="auto"/>
        <w:right w:val="none" w:sz="0" w:space="0" w:color="auto"/>
      </w:divBdr>
      <w:divsChild>
        <w:div w:id="1481342202">
          <w:marLeft w:val="0"/>
          <w:marRight w:val="0"/>
          <w:marTop w:val="0"/>
          <w:marBottom w:val="0"/>
          <w:divBdr>
            <w:top w:val="none" w:sz="0" w:space="0" w:color="auto"/>
            <w:left w:val="none" w:sz="0" w:space="0" w:color="auto"/>
            <w:bottom w:val="none" w:sz="0" w:space="0" w:color="auto"/>
            <w:right w:val="none" w:sz="0" w:space="0" w:color="auto"/>
          </w:divBdr>
          <w:divsChild>
            <w:div w:id="600376693">
              <w:marLeft w:val="0"/>
              <w:marRight w:val="0"/>
              <w:marTop w:val="0"/>
              <w:marBottom w:val="0"/>
              <w:divBdr>
                <w:top w:val="none" w:sz="0" w:space="0" w:color="auto"/>
                <w:left w:val="none" w:sz="0" w:space="0" w:color="auto"/>
                <w:bottom w:val="none" w:sz="0" w:space="0" w:color="auto"/>
                <w:right w:val="none" w:sz="0" w:space="0" w:color="auto"/>
              </w:divBdr>
              <w:divsChild>
                <w:div w:id="1590120978">
                  <w:marLeft w:val="0"/>
                  <w:marRight w:val="0"/>
                  <w:marTop w:val="0"/>
                  <w:marBottom w:val="0"/>
                  <w:divBdr>
                    <w:top w:val="none" w:sz="0" w:space="0" w:color="auto"/>
                    <w:left w:val="none" w:sz="0" w:space="0" w:color="auto"/>
                    <w:bottom w:val="none" w:sz="0" w:space="0" w:color="auto"/>
                    <w:right w:val="none" w:sz="0" w:space="0" w:color="auto"/>
                  </w:divBdr>
                  <w:divsChild>
                    <w:div w:id="1210191211">
                      <w:marLeft w:val="0"/>
                      <w:marRight w:val="0"/>
                      <w:marTop w:val="0"/>
                      <w:marBottom w:val="0"/>
                      <w:divBdr>
                        <w:top w:val="none" w:sz="0" w:space="0" w:color="auto"/>
                        <w:left w:val="none" w:sz="0" w:space="0" w:color="auto"/>
                        <w:bottom w:val="none" w:sz="0" w:space="0" w:color="auto"/>
                        <w:right w:val="none" w:sz="0" w:space="0" w:color="auto"/>
                      </w:divBdr>
                      <w:divsChild>
                        <w:div w:id="1698776955">
                          <w:marLeft w:val="0"/>
                          <w:marRight w:val="0"/>
                          <w:marTop w:val="0"/>
                          <w:marBottom w:val="0"/>
                          <w:divBdr>
                            <w:top w:val="none" w:sz="0" w:space="0" w:color="auto"/>
                            <w:left w:val="none" w:sz="0" w:space="0" w:color="auto"/>
                            <w:bottom w:val="none" w:sz="0" w:space="0" w:color="auto"/>
                            <w:right w:val="none" w:sz="0" w:space="0" w:color="auto"/>
                          </w:divBdr>
                          <w:divsChild>
                            <w:div w:id="1348822666">
                              <w:marLeft w:val="0"/>
                              <w:marRight w:val="0"/>
                              <w:marTop w:val="0"/>
                              <w:marBottom w:val="0"/>
                              <w:divBdr>
                                <w:top w:val="none" w:sz="0" w:space="0" w:color="auto"/>
                                <w:left w:val="none" w:sz="0" w:space="0" w:color="auto"/>
                                <w:bottom w:val="none" w:sz="0" w:space="0" w:color="auto"/>
                                <w:right w:val="none" w:sz="0" w:space="0" w:color="auto"/>
                              </w:divBdr>
                              <w:divsChild>
                                <w:div w:id="839389700">
                                  <w:marLeft w:val="0"/>
                                  <w:marRight w:val="0"/>
                                  <w:marTop w:val="0"/>
                                  <w:marBottom w:val="0"/>
                                  <w:divBdr>
                                    <w:top w:val="none" w:sz="0" w:space="0" w:color="auto"/>
                                    <w:left w:val="none" w:sz="0" w:space="0" w:color="auto"/>
                                    <w:bottom w:val="none" w:sz="0" w:space="0" w:color="auto"/>
                                    <w:right w:val="none" w:sz="0" w:space="0" w:color="auto"/>
                                  </w:divBdr>
                                  <w:divsChild>
                                    <w:div w:id="2079357732">
                                      <w:marLeft w:val="0"/>
                                      <w:marRight w:val="0"/>
                                      <w:marTop w:val="0"/>
                                      <w:marBottom w:val="0"/>
                                      <w:divBdr>
                                        <w:top w:val="none" w:sz="0" w:space="0" w:color="auto"/>
                                        <w:left w:val="none" w:sz="0" w:space="0" w:color="auto"/>
                                        <w:bottom w:val="none" w:sz="0" w:space="0" w:color="auto"/>
                                        <w:right w:val="none" w:sz="0" w:space="0" w:color="auto"/>
                                      </w:divBdr>
                                      <w:divsChild>
                                        <w:div w:id="2067946539">
                                          <w:marLeft w:val="0"/>
                                          <w:marRight w:val="0"/>
                                          <w:marTop w:val="0"/>
                                          <w:marBottom w:val="0"/>
                                          <w:divBdr>
                                            <w:top w:val="none" w:sz="0" w:space="0" w:color="auto"/>
                                            <w:left w:val="none" w:sz="0" w:space="0" w:color="auto"/>
                                            <w:bottom w:val="none" w:sz="0" w:space="0" w:color="auto"/>
                                            <w:right w:val="none" w:sz="0" w:space="0" w:color="auto"/>
                                          </w:divBdr>
                                          <w:divsChild>
                                            <w:div w:id="923344678">
                                              <w:marLeft w:val="0"/>
                                              <w:marRight w:val="0"/>
                                              <w:marTop w:val="0"/>
                                              <w:marBottom w:val="0"/>
                                              <w:divBdr>
                                                <w:top w:val="none" w:sz="0" w:space="0" w:color="auto"/>
                                                <w:left w:val="none" w:sz="0" w:space="0" w:color="auto"/>
                                                <w:bottom w:val="none" w:sz="0" w:space="0" w:color="auto"/>
                                                <w:right w:val="none" w:sz="0" w:space="0" w:color="auto"/>
                                              </w:divBdr>
                                              <w:divsChild>
                                                <w:div w:id="1431583136">
                                                  <w:marLeft w:val="0"/>
                                                  <w:marRight w:val="0"/>
                                                  <w:marTop w:val="0"/>
                                                  <w:marBottom w:val="0"/>
                                                  <w:divBdr>
                                                    <w:top w:val="none" w:sz="0" w:space="0" w:color="auto"/>
                                                    <w:left w:val="none" w:sz="0" w:space="0" w:color="auto"/>
                                                    <w:bottom w:val="none" w:sz="0" w:space="0" w:color="auto"/>
                                                    <w:right w:val="none" w:sz="0" w:space="0" w:color="auto"/>
                                                  </w:divBdr>
                                                  <w:divsChild>
                                                    <w:div w:id="1810856590">
                                                      <w:marLeft w:val="0"/>
                                                      <w:marRight w:val="0"/>
                                                      <w:marTop w:val="0"/>
                                                      <w:marBottom w:val="0"/>
                                                      <w:divBdr>
                                                        <w:top w:val="none" w:sz="0" w:space="0" w:color="auto"/>
                                                        <w:left w:val="none" w:sz="0" w:space="0" w:color="auto"/>
                                                        <w:bottom w:val="none" w:sz="0" w:space="0" w:color="auto"/>
                                                        <w:right w:val="none" w:sz="0" w:space="0" w:color="auto"/>
                                                      </w:divBdr>
                                                      <w:divsChild>
                                                        <w:div w:id="592667581">
                                                          <w:marLeft w:val="0"/>
                                                          <w:marRight w:val="0"/>
                                                          <w:marTop w:val="150"/>
                                                          <w:marBottom w:val="0"/>
                                                          <w:divBdr>
                                                            <w:top w:val="none" w:sz="0" w:space="0" w:color="auto"/>
                                                            <w:left w:val="none" w:sz="0" w:space="0" w:color="auto"/>
                                                            <w:bottom w:val="none" w:sz="0" w:space="0" w:color="auto"/>
                                                            <w:right w:val="none" w:sz="0" w:space="0" w:color="auto"/>
                                                          </w:divBdr>
                                                          <w:divsChild>
                                                            <w:div w:id="1751148589">
                                                              <w:marLeft w:val="0"/>
                                                              <w:marRight w:val="0"/>
                                                              <w:marTop w:val="0"/>
                                                              <w:marBottom w:val="0"/>
                                                              <w:divBdr>
                                                                <w:top w:val="none" w:sz="0" w:space="0" w:color="auto"/>
                                                                <w:left w:val="none" w:sz="0" w:space="0" w:color="auto"/>
                                                                <w:bottom w:val="none" w:sz="0" w:space="0" w:color="auto"/>
                                                                <w:right w:val="none" w:sz="0" w:space="0" w:color="auto"/>
                                                              </w:divBdr>
                                                              <w:divsChild>
                                                                <w:div w:id="1691567528">
                                                                  <w:marLeft w:val="0"/>
                                                                  <w:marRight w:val="0"/>
                                                                  <w:marTop w:val="0"/>
                                                                  <w:marBottom w:val="0"/>
                                                                  <w:divBdr>
                                                                    <w:top w:val="none" w:sz="0" w:space="0" w:color="auto"/>
                                                                    <w:left w:val="none" w:sz="0" w:space="0" w:color="auto"/>
                                                                    <w:bottom w:val="none" w:sz="0" w:space="0" w:color="auto"/>
                                                                    <w:right w:val="none" w:sz="0" w:space="0" w:color="auto"/>
                                                                  </w:divBdr>
                                                                  <w:divsChild>
                                                                    <w:div w:id="1952393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558119">
                                  <w:marLeft w:val="330"/>
                                  <w:marRight w:val="0"/>
                                  <w:marTop w:val="0"/>
                                  <w:marBottom w:val="0"/>
                                  <w:divBdr>
                                    <w:top w:val="none" w:sz="0" w:space="0" w:color="auto"/>
                                    <w:left w:val="none" w:sz="0" w:space="0" w:color="auto"/>
                                    <w:bottom w:val="none" w:sz="0" w:space="0" w:color="auto"/>
                                    <w:right w:val="none" w:sz="0" w:space="0" w:color="auto"/>
                                  </w:divBdr>
                                  <w:divsChild>
                                    <w:div w:id="1626430288">
                                      <w:marLeft w:val="0"/>
                                      <w:marRight w:val="0"/>
                                      <w:marTop w:val="75"/>
                                      <w:marBottom w:val="450"/>
                                      <w:divBdr>
                                        <w:top w:val="none" w:sz="0" w:space="0" w:color="auto"/>
                                        <w:left w:val="none" w:sz="0" w:space="0" w:color="auto"/>
                                        <w:bottom w:val="none" w:sz="0" w:space="0" w:color="auto"/>
                                        <w:right w:val="none" w:sz="0" w:space="0" w:color="auto"/>
                                      </w:divBdr>
                                      <w:divsChild>
                                        <w:div w:id="655063188">
                                          <w:marLeft w:val="0"/>
                                          <w:marRight w:val="0"/>
                                          <w:marTop w:val="0"/>
                                          <w:marBottom w:val="0"/>
                                          <w:divBdr>
                                            <w:top w:val="none" w:sz="0" w:space="0" w:color="auto"/>
                                            <w:left w:val="none" w:sz="0" w:space="0" w:color="auto"/>
                                            <w:bottom w:val="none" w:sz="0" w:space="0" w:color="auto"/>
                                            <w:right w:val="none" w:sz="0" w:space="0" w:color="auto"/>
                                          </w:divBdr>
                                          <w:divsChild>
                                            <w:div w:id="2037461283">
                                              <w:marLeft w:val="0"/>
                                              <w:marRight w:val="0"/>
                                              <w:marTop w:val="0"/>
                                              <w:marBottom w:val="0"/>
                                              <w:divBdr>
                                                <w:top w:val="none" w:sz="0" w:space="0" w:color="auto"/>
                                                <w:left w:val="none" w:sz="0" w:space="0" w:color="auto"/>
                                                <w:bottom w:val="none" w:sz="0" w:space="0" w:color="auto"/>
                                                <w:right w:val="none" w:sz="0" w:space="0" w:color="auto"/>
                                              </w:divBdr>
                                              <w:divsChild>
                                                <w:div w:id="2073193916">
                                                  <w:marLeft w:val="0"/>
                                                  <w:marRight w:val="0"/>
                                                  <w:marTop w:val="0"/>
                                                  <w:marBottom w:val="0"/>
                                                  <w:divBdr>
                                                    <w:top w:val="none" w:sz="0" w:space="0" w:color="auto"/>
                                                    <w:left w:val="none" w:sz="0" w:space="0" w:color="auto"/>
                                                    <w:bottom w:val="none" w:sz="0" w:space="0" w:color="auto"/>
                                                    <w:right w:val="none" w:sz="0" w:space="0" w:color="auto"/>
                                                  </w:divBdr>
                                                  <w:divsChild>
                                                    <w:div w:id="743727114">
                                                      <w:marLeft w:val="0"/>
                                                      <w:marRight w:val="0"/>
                                                      <w:marTop w:val="0"/>
                                                      <w:marBottom w:val="255"/>
                                                      <w:divBdr>
                                                        <w:top w:val="none" w:sz="0" w:space="0" w:color="auto"/>
                                                        <w:left w:val="none" w:sz="0" w:space="0" w:color="auto"/>
                                                        <w:bottom w:val="none" w:sz="0" w:space="0" w:color="auto"/>
                                                        <w:right w:val="none" w:sz="0" w:space="0" w:color="auto"/>
                                                      </w:divBdr>
                                                    </w:div>
                                                  </w:divsChild>
                                                </w:div>
                                                <w:div w:id="334843068">
                                                  <w:marLeft w:val="0"/>
                                                  <w:marRight w:val="0"/>
                                                  <w:marTop w:val="0"/>
                                                  <w:marBottom w:val="0"/>
                                                  <w:divBdr>
                                                    <w:top w:val="none" w:sz="0" w:space="0" w:color="auto"/>
                                                    <w:left w:val="none" w:sz="0" w:space="0" w:color="auto"/>
                                                    <w:bottom w:val="none" w:sz="0" w:space="0" w:color="auto"/>
                                                    <w:right w:val="none" w:sz="0" w:space="0" w:color="auto"/>
                                                  </w:divBdr>
                                                  <w:divsChild>
                                                    <w:div w:id="1611162641">
                                                      <w:marLeft w:val="0"/>
                                                      <w:marRight w:val="0"/>
                                                      <w:marTop w:val="0"/>
                                                      <w:marBottom w:val="0"/>
                                                      <w:divBdr>
                                                        <w:top w:val="none" w:sz="0" w:space="0" w:color="auto"/>
                                                        <w:left w:val="none" w:sz="0" w:space="0" w:color="auto"/>
                                                        <w:bottom w:val="none" w:sz="0" w:space="0" w:color="auto"/>
                                                        <w:right w:val="none" w:sz="0" w:space="0" w:color="auto"/>
                                                      </w:divBdr>
                                                      <w:divsChild>
                                                        <w:div w:id="1737706018">
                                                          <w:marLeft w:val="0"/>
                                                          <w:marRight w:val="0"/>
                                                          <w:marTop w:val="0"/>
                                                          <w:marBottom w:val="0"/>
                                                          <w:divBdr>
                                                            <w:top w:val="none" w:sz="0" w:space="0" w:color="auto"/>
                                                            <w:left w:val="none" w:sz="0" w:space="0" w:color="auto"/>
                                                            <w:bottom w:val="none" w:sz="0" w:space="0" w:color="auto"/>
                                                            <w:right w:val="none" w:sz="0" w:space="0" w:color="auto"/>
                                                          </w:divBdr>
                                                        </w:div>
                                                        <w:div w:id="225073046">
                                                          <w:marLeft w:val="0"/>
                                                          <w:marRight w:val="0"/>
                                                          <w:marTop w:val="0"/>
                                                          <w:marBottom w:val="0"/>
                                                          <w:divBdr>
                                                            <w:top w:val="none" w:sz="0" w:space="0" w:color="auto"/>
                                                            <w:left w:val="none" w:sz="0" w:space="0" w:color="auto"/>
                                                            <w:bottom w:val="none" w:sz="0" w:space="0" w:color="auto"/>
                                                            <w:right w:val="none" w:sz="0" w:space="0" w:color="auto"/>
                                                          </w:divBdr>
                                                        </w:div>
                                                        <w:div w:id="7580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2253323">
          <w:marLeft w:val="0"/>
          <w:marRight w:val="0"/>
          <w:marTop w:val="525"/>
          <w:marBottom w:val="0"/>
          <w:divBdr>
            <w:top w:val="none" w:sz="0" w:space="0" w:color="auto"/>
            <w:left w:val="none" w:sz="0" w:space="0" w:color="auto"/>
            <w:bottom w:val="none" w:sz="0" w:space="0" w:color="auto"/>
            <w:right w:val="none" w:sz="0" w:space="0" w:color="auto"/>
          </w:divBdr>
          <w:divsChild>
            <w:div w:id="1377504947">
              <w:marLeft w:val="0"/>
              <w:marRight w:val="0"/>
              <w:marTop w:val="0"/>
              <w:marBottom w:val="0"/>
              <w:divBdr>
                <w:top w:val="none" w:sz="0" w:space="0" w:color="auto"/>
                <w:left w:val="none" w:sz="0" w:space="0" w:color="auto"/>
                <w:bottom w:val="none" w:sz="0" w:space="0" w:color="auto"/>
                <w:right w:val="none" w:sz="0" w:space="0" w:color="auto"/>
              </w:divBdr>
              <w:divsChild>
                <w:div w:id="2107192015">
                  <w:marLeft w:val="0"/>
                  <w:marRight w:val="0"/>
                  <w:marTop w:val="0"/>
                  <w:marBottom w:val="0"/>
                  <w:divBdr>
                    <w:top w:val="none" w:sz="0" w:space="0" w:color="auto"/>
                    <w:left w:val="none" w:sz="0" w:space="0" w:color="auto"/>
                    <w:bottom w:val="none" w:sz="0" w:space="0" w:color="auto"/>
                    <w:right w:val="none" w:sz="0" w:space="0" w:color="auto"/>
                  </w:divBdr>
                  <w:divsChild>
                    <w:div w:id="1263682731">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 w:id="1255630733">
      <w:bodyDiv w:val="1"/>
      <w:marLeft w:val="0"/>
      <w:marRight w:val="0"/>
      <w:marTop w:val="0"/>
      <w:marBottom w:val="0"/>
      <w:divBdr>
        <w:top w:val="none" w:sz="0" w:space="0" w:color="auto"/>
        <w:left w:val="none" w:sz="0" w:space="0" w:color="auto"/>
        <w:bottom w:val="none" w:sz="0" w:space="0" w:color="auto"/>
        <w:right w:val="none" w:sz="0" w:space="0" w:color="auto"/>
      </w:divBdr>
    </w:div>
    <w:div w:id="1310284842">
      <w:bodyDiv w:val="1"/>
      <w:marLeft w:val="0"/>
      <w:marRight w:val="0"/>
      <w:marTop w:val="0"/>
      <w:marBottom w:val="0"/>
      <w:divBdr>
        <w:top w:val="none" w:sz="0" w:space="0" w:color="auto"/>
        <w:left w:val="none" w:sz="0" w:space="0" w:color="auto"/>
        <w:bottom w:val="none" w:sz="0" w:space="0" w:color="auto"/>
        <w:right w:val="none" w:sz="0" w:space="0" w:color="auto"/>
      </w:divBdr>
    </w:div>
    <w:div w:id="1426071565">
      <w:bodyDiv w:val="1"/>
      <w:marLeft w:val="0"/>
      <w:marRight w:val="0"/>
      <w:marTop w:val="0"/>
      <w:marBottom w:val="0"/>
      <w:divBdr>
        <w:top w:val="none" w:sz="0" w:space="0" w:color="auto"/>
        <w:left w:val="none" w:sz="0" w:space="0" w:color="auto"/>
        <w:bottom w:val="none" w:sz="0" w:space="0" w:color="auto"/>
        <w:right w:val="none" w:sz="0" w:space="0" w:color="auto"/>
      </w:divBdr>
      <w:divsChild>
        <w:div w:id="710229295">
          <w:marLeft w:val="0"/>
          <w:marRight w:val="0"/>
          <w:marTop w:val="0"/>
          <w:marBottom w:val="0"/>
          <w:divBdr>
            <w:top w:val="none" w:sz="0" w:space="0" w:color="auto"/>
            <w:left w:val="none" w:sz="0" w:space="0" w:color="auto"/>
            <w:bottom w:val="none" w:sz="0" w:space="0" w:color="auto"/>
            <w:right w:val="none" w:sz="0" w:space="0" w:color="auto"/>
          </w:divBdr>
        </w:div>
      </w:divsChild>
    </w:div>
    <w:div w:id="1548031447">
      <w:bodyDiv w:val="1"/>
      <w:marLeft w:val="0"/>
      <w:marRight w:val="0"/>
      <w:marTop w:val="0"/>
      <w:marBottom w:val="0"/>
      <w:divBdr>
        <w:top w:val="none" w:sz="0" w:space="0" w:color="auto"/>
        <w:left w:val="none" w:sz="0" w:space="0" w:color="auto"/>
        <w:bottom w:val="none" w:sz="0" w:space="0" w:color="auto"/>
        <w:right w:val="none" w:sz="0" w:space="0" w:color="auto"/>
      </w:divBdr>
    </w:div>
    <w:div w:id="1569417819">
      <w:bodyDiv w:val="1"/>
      <w:marLeft w:val="0"/>
      <w:marRight w:val="0"/>
      <w:marTop w:val="0"/>
      <w:marBottom w:val="0"/>
      <w:divBdr>
        <w:top w:val="none" w:sz="0" w:space="0" w:color="auto"/>
        <w:left w:val="none" w:sz="0" w:space="0" w:color="auto"/>
        <w:bottom w:val="none" w:sz="0" w:space="0" w:color="auto"/>
        <w:right w:val="none" w:sz="0" w:space="0" w:color="auto"/>
      </w:divBdr>
      <w:divsChild>
        <w:div w:id="2065332310">
          <w:marLeft w:val="0"/>
          <w:marRight w:val="0"/>
          <w:marTop w:val="0"/>
          <w:marBottom w:val="0"/>
          <w:divBdr>
            <w:top w:val="none" w:sz="0" w:space="0" w:color="auto"/>
            <w:left w:val="none" w:sz="0" w:space="0" w:color="auto"/>
            <w:bottom w:val="none" w:sz="0" w:space="0" w:color="auto"/>
            <w:right w:val="none" w:sz="0" w:space="0" w:color="auto"/>
          </w:divBdr>
        </w:div>
      </w:divsChild>
    </w:div>
    <w:div w:id="1728143378">
      <w:bodyDiv w:val="1"/>
      <w:marLeft w:val="0"/>
      <w:marRight w:val="0"/>
      <w:marTop w:val="0"/>
      <w:marBottom w:val="0"/>
      <w:divBdr>
        <w:top w:val="none" w:sz="0" w:space="0" w:color="auto"/>
        <w:left w:val="none" w:sz="0" w:space="0" w:color="auto"/>
        <w:bottom w:val="none" w:sz="0" w:space="0" w:color="auto"/>
        <w:right w:val="none" w:sz="0" w:space="0" w:color="auto"/>
      </w:divBdr>
    </w:div>
    <w:div w:id="1767723925">
      <w:bodyDiv w:val="1"/>
      <w:marLeft w:val="0"/>
      <w:marRight w:val="0"/>
      <w:marTop w:val="0"/>
      <w:marBottom w:val="0"/>
      <w:divBdr>
        <w:top w:val="none" w:sz="0" w:space="0" w:color="auto"/>
        <w:left w:val="none" w:sz="0" w:space="0" w:color="auto"/>
        <w:bottom w:val="none" w:sz="0" w:space="0" w:color="auto"/>
        <w:right w:val="none" w:sz="0" w:space="0" w:color="auto"/>
      </w:divBdr>
    </w:div>
    <w:div w:id="1768847404">
      <w:bodyDiv w:val="1"/>
      <w:marLeft w:val="0"/>
      <w:marRight w:val="0"/>
      <w:marTop w:val="0"/>
      <w:marBottom w:val="0"/>
      <w:divBdr>
        <w:top w:val="none" w:sz="0" w:space="0" w:color="auto"/>
        <w:left w:val="none" w:sz="0" w:space="0" w:color="auto"/>
        <w:bottom w:val="none" w:sz="0" w:space="0" w:color="auto"/>
        <w:right w:val="none" w:sz="0" w:space="0" w:color="auto"/>
      </w:divBdr>
      <w:divsChild>
        <w:div w:id="1605573446">
          <w:marLeft w:val="0"/>
          <w:marRight w:val="0"/>
          <w:marTop w:val="0"/>
          <w:marBottom w:val="0"/>
          <w:divBdr>
            <w:top w:val="none" w:sz="0" w:space="0" w:color="auto"/>
            <w:left w:val="none" w:sz="0" w:space="0" w:color="auto"/>
            <w:bottom w:val="none" w:sz="0" w:space="0" w:color="auto"/>
            <w:right w:val="none" w:sz="0" w:space="0" w:color="auto"/>
          </w:divBdr>
          <w:divsChild>
            <w:div w:id="718866088">
              <w:marLeft w:val="105"/>
              <w:marRight w:val="0"/>
              <w:marTop w:val="0"/>
              <w:marBottom w:val="0"/>
              <w:divBdr>
                <w:top w:val="none" w:sz="0" w:space="0" w:color="auto"/>
                <w:left w:val="none" w:sz="0" w:space="0" w:color="auto"/>
                <w:bottom w:val="none" w:sz="0" w:space="0" w:color="auto"/>
                <w:right w:val="none" w:sz="0" w:space="0" w:color="auto"/>
              </w:divBdr>
              <w:divsChild>
                <w:div w:id="959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9642">
          <w:marLeft w:val="0"/>
          <w:marRight w:val="0"/>
          <w:marTop w:val="0"/>
          <w:marBottom w:val="0"/>
          <w:divBdr>
            <w:top w:val="none" w:sz="0" w:space="0" w:color="auto"/>
            <w:left w:val="none" w:sz="0" w:space="0" w:color="auto"/>
            <w:bottom w:val="none" w:sz="0" w:space="0" w:color="auto"/>
            <w:right w:val="none" w:sz="0" w:space="0" w:color="auto"/>
          </w:divBdr>
          <w:divsChild>
            <w:div w:id="1660301341">
              <w:marLeft w:val="0"/>
              <w:marRight w:val="0"/>
              <w:marTop w:val="225"/>
              <w:marBottom w:val="0"/>
              <w:divBdr>
                <w:top w:val="none" w:sz="0" w:space="0" w:color="auto"/>
                <w:left w:val="none" w:sz="0" w:space="0" w:color="auto"/>
                <w:bottom w:val="none" w:sz="0" w:space="0" w:color="auto"/>
                <w:right w:val="none" w:sz="0" w:space="0" w:color="auto"/>
              </w:divBdr>
              <w:divsChild>
                <w:div w:id="4184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1774">
      <w:bodyDiv w:val="1"/>
      <w:marLeft w:val="0"/>
      <w:marRight w:val="0"/>
      <w:marTop w:val="0"/>
      <w:marBottom w:val="0"/>
      <w:divBdr>
        <w:top w:val="none" w:sz="0" w:space="0" w:color="auto"/>
        <w:left w:val="none" w:sz="0" w:space="0" w:color="auto"/>
        <w:bottom w:val="none" w:sz="0" w:space="0" w:color="auto"/>
        <w:right w:val="none" w:sz="0" w:space="0" w:color="auto"/>
      </w:divBdr>
    </w:div>
    <w:div w:id="2036076618">
      <w:bodyDiv w:val="1"/>
      <w:marLeft w:val="0"/>
      <w:marRight w:val="0"/>
      <w:marTop w:val="0"/>
      <w:marBottom w:val="0"/>
      <w:divBdr>
        <w:top w:val="none" w:sz="0" w:space="0" w:color="auto"/>
        <w:left w:val="none" w:sz="0" w:space="0" w:color="auto"/>
        <w:bottom w:val="none" w:sz="0" w:space="0" w:color="auto"/>
        <w:right w:val="none" w:sz="0" w:space="0" w:color="auto"/>
      </w:divBdr>
    </w:div>
    <w:div w:id="2084449990">
      <w:bodyDiv w:val="1"/>
      <w:marLeft w:val="0"/>
      <w:marRight w:val="0"/>
      <w:marTop w:val="0"/>
      <w:marBottom w:val="0"/>
      <w:divBdr>
        <w:top w:val="none" w:sz="0" w:space="0" w:color="auto"/>
        <w:left w:val="none" w:sz="0" w:space="0" w:color="auto"/>
        <w:bottom w:val="none" w:sz="0" w:space="0" w:color="auto"/>
        <w:right w:val="none" w:sz="0" w:space="0" w:color="auto"/>
      </w:divBdr>
    </w:div>
    <w:div w:id="2089451310">
      <w:bodyDiv w:val="1"/>
      <w:marLeft w:val="0"/>
      <w:marRight w:val="0"/>
      <w:marTop w:val="0"/>
      <w:marBottom w:val="0"/>
      <w:divBdr>
        <w:top w:val="none" w:sz="0" w:space="0" w:color="auto"/>
        <w:left w:val="none" w:sz="0" w:space="0" w:color="auto"/>
        <w:bottom w:val="none" w:sz="0" w:space="0" w:color="auto"/>
        <w:right w:val="none" w:sz="0" w:space="0" w:color="auto"/>
      </w:divBdr>
      <w:divsChild>
        <w:div w:id="1161196225">
          <w:marLeft w:val="0"/>
          <w:marRight w:val="0"/>
          <w:marTop w:val="0"/>
          <w:marBottom w:val="0"/>
          <w:divBdr>
            <w:top w:val="none" w:sz="0" w:space="0" w:color="auto"/>
            <w:left w:val="none" w:sz="0" w:space="0" w:color="auto"/>
            <w:bottom w:val="none" w:sz="0" w:space="0" w:color="auto"/>
            <w:right w:val="none" w:sz="0" w:space="0" w:color="auto"/>
          </w:divBdr>
          <w:divsChild>
            <w:div w:id="239028154">
              <w:marLeft w:val="0"/>
              <w:marRight w:val="0"/>
              <w:marTop w:val="0"/>
              <w:marBottom w:val="0"/>
              <w:divBdr>
                <w:top w:val="none" w:sz="0" w:space="0" w:color="auto"/>
                <w:left w:val="none" w:sz="0" w:space="0" w:color="auto"/>
                <w:bottom w:val="none" w:sz="0" w:space="0" w:color="auto"/>
                <w:right w:val="none" w:sz="0" w:space="0" w:color="auto"/>
              </w:divBdr>
              <w:divsChild>
                <w:div w:id="816259838">
                  <w:marLeft w:val="0"/>
                  <w:marRight w:val="0"/>
                  <w:marTop w:val="0"/>
                  <w:marBottom w:val="0"/>
                  <w:divBdr>
                    <w:top w:val="none" w:sz="0" w:space="0" w:color="auto"/>
                    <w:left w:val="none" w:sz="0" w:space="0" w:color="auto"/>
                    <w:bottom w:val="none" w:sz="0" w:space="0" w:color="auto"/>
                    <w:right w:val="none" w:sz="0" w:space="0" w:color="auto"/>
                  </w:divBdr>
                  <w:divsChild>
                    <w:div w:id="247736547">
                      <w:marLeft w:val="0"/>
                      <w:marRight w:val="0"/>
                      <w:marTop w:val="0"/>
                      <w:marBottom w:val="0"/>
                      <w:divBdr>
                        <w:top w:val="none" w:sz="0" w:space="0" w:color="auto"/>
                        <w:left w:val="none" w:sz="0" w:space="0" w:color="auto"/>
                        <w:bottom w:val="none" w:sz="0" w:space="0" w:color="auto"/>
                        <w:right w:val="none" w:sz="0" w:space="0" w:color="auto"/>
                      </w:divBdr>
                      <w:divsChild>
                        <w:div w:id="274287295">
                          <w:marLeft w:val="0"/>
                          <w:marRight w:val="0"/>
                          <w:marTop w:val="0"/>
                          <w:marBottom w:val="0"/>
                          <w:divBdr>
                            <w:top w:val="none" w:sz="0" w:space="0" w:color="auto"/>
                            <w:left w:val="none" w:sz="0" w:space="0" w:color="auto"/>
                            <w:bottom w:val="none" w:sz="0" w:space="0" w:color="auto"/>
                            <w:right w:val="none" w:sz="0" w:space="0" w:color="auto"/>
                          </w:divBdr>
                          <w:divsChild>
                            <w:div w:id="1887914940">
                              <w:marLeft w:val="0"/>
                              <w:marRight w:val="0"/>
                              <w:marTop w:val="0"/>
                              <w:marBottom w:val="0"/>
                              <w:divBdr>
                                <w:top w:val="none" w:sz="0" w:space="0" w:color="auto"/>
                                <w:left w:val="none" w:sz="0" w:space="0" w:color="auto"/>
                                <w:bottom w:val="none" w:sz="0" w:space="0" w:color="auto"/>
                                <w:right w:val="none" w:sz="0" w:space="0" w:color="auto"/>
                              </w:divBdr>
                              <w:divsChild>
                                <w:div w:id="395397067">
                                  <w:marLeft w:val="0"/>
                                  <w:marRight w:val="0"/>
                                  <w:marTop w:val="0"/>
                                  <w:marBottom w:val="0"/>
                                  <w:divBdr>
                                    <w:top w:val="none" w:sz="0" w:space="0" w:color="auto"/>
                                    <w:left w:val="none" w:sz="0" w:space="0" w:color="auto"/>
                                    <w:bottom w:val="none" w:sz="0" w:space="0" w:color="auto"/>
                                    <w:right w:val="none" w:sz="0" w:space="0" w:color="auto"/>
                                  </w:divBdr>
                                  <w:divsChild>
                                    <w:div w:id="989290930">
                                      <w:marLeft w:val="0"/>
                                      <w:marRight w:val="0"/>
                                      <w:marTop w:val="0"/>
                                      <w:marBottom w:val="0"/>
                                      <w:divBdr>
                                        <w:top w:val="none" w:sz="0" w:space="0" w:color="auto"/>
                                        <w:left w:val="none" w:sz="0" w:space="0" w:color="auto"/>
                                        <w:bottom w:val="none" w:sz="0" w:space="0" w:color="auto"/>
                                        <w:right w:val="none" w:sz="0" w:space="0" w:color="auto"/>
                                      </w:divBdr>
                                      <w:divsChild>
                                        <w:div w:id="1080908955">
                                          <w:marLeft w:val="0"/>
                                          <w:marRight w:val="0"/>
                                          <w:marTop w:val="0"/>
                                          <w:marBottom w:val="0"/>
                                          <w:divBdr>
                                            <w:top w:val="none" w:sz="0" w:space="0" w:color="auto"/>
                                            <w:left w:val="none" w:sz="0" w:space="0" w:color="auto"/>
                                            <w:bottom w:val="none" w:sz="0" w:space="0" w:color="auto"/>
                                            <w:right w:val="none" w:sz="0" w:space="0" w:color="auto"/>
                                          </w:divBdr>
                                          <w:divsChild>
                                            <w:div w:id="1699315616">
                                              <w:marLeft w:val="0"/>
                                              <w:marRight w:val="0"/>
                                              <w:marTop w:val="0"/>
                                              <w:marBottom w:val="0"/>
                                              <w:divBdr>
                                                <w:top w:val="none" w:sz="0" w:space="0" w:color="auto"/>
                                                <w:left w:val="none" w:sz="0" w:space="0" w:color="auto"/>
                                                <w:bottom w:val="none" w:sz="0" w:space="0" w:color="auto"/>
                                                <w:right w:val="none" w:sz="0" w:space="0" w:color="auto"/>
                                              </w:divBdr>
                                              <w:divsChild>
                                                <w:div w:id="506986979">
                                                  <w:marLeft w:val="0"/>
                                                  <w:marRight w:val="0"/>
                                                  <w:marTop w:val="0"/>
                                                  <w:marBottom w:val="0"/>
                                                  <w:divBdr>
                                                    <w:top w:val="none" w:sz="0" w:space="0" w:color="auto"/>
                                                    <w:left w:val="none" w:sz="0" w:space="0" w:color="auto"/>
                                                    <w:bottom w:val="none" w:sz="0" w:space="0" w:color="auto"/>
                                                    <w:right w:val="none" w:sz="0" w:space="0" w:color="auto"/>
                                                  </w:divBdr>
                                                  <w:divsChild>
                                                    <w:div w:id="201135897">
                                                      <w:marLeft w:val="0"/>
                                                      <w:marRight w:val="0"/>
                                                      <w:marTop w:val="0"/>
                                                      <w:marBottom w:val="0"/>
                                                      <w:divBdr>
                                                        <w:top w:val="none" w:sz="0" w:space="0" w:color="auto"/>
                                                        <w:left w:val="none" w:sz="0" w:space="0" w:color="auto"/>
                                                        <w:bottom w:val="none" w:sz="0" w:space="0" w:color="auto"/>
                                                        <w:right w:val="none" w:sz="0" w:space="0" w:color="auto"/>
                                                      </w:divBdr>
                                                      <w:divsChild>
                                                        <w:div w:id="474177963">
                                                          <w:marLeft w:val="0"/>
                                                          <w:marRight w:val="0"/>
                                                          <w:marTop w:val="150"/>
                                                          <w:marBottom w:val="0"/>
                                                          <w:divBdr>
                                                            <w:top w:val="none" w:sz="0" w:space="0" w:color="auto"/>
                                                            <w:left w:val="none" w:sz="0" w:space="0" w:color="auto"/>
                                                            <w:bottom w:val="none" w:sz="0" w:space="0" w:color="auto"/>
                                                            <w:right w:val="none" w:sz="0" w:space="0" w:color="auto"/>
                                                          </w:divBdr>
                                                          <w:divsChild>
                                                            <w:div w:id="435952316">
                                                              <w:marLeft w:val="0"/>
                                                              <w:marRight w:val="0"/>
                                                              <w:marTop w:val="0"/>
                                                              <w:marBottom w:val="0"/>
                                                              <w:divBdr>
                                                                <w:top w:val="none" w:sz="0" w:space="0" w:color="auto"/>
                                                                <w:left w:val="none" w:sz="0" w:space="0" w:color="auto"/>
                                                                <w:bottom w:val="none" w:sz="0" w:space="0" w:color="auto"/>
                                                                <w:right w:val="none" w:sz="0" w:space="0" w:color="auto"/>
                                                              </w:divBdr>
                                                              <w:divsChild>
                                                                <w:div w:id="1542596188">
                                                                  <w:marLeft w:val="0"/>
                                                                  <w:marRight w:val="0"/>
                                                                  <w:marTop w:val="0"/>
                                                                  <w:marBottom w:val="0"/>
                                                                  <w:divBdr>
                                                                    <w:top w:val="none" w:sz="0" w:space="0" w:color="auto"/>
                                                                    <w:left w:val="none" w:sz="0" w:space="0" w:color="auto"/>
                                                                    <w:bottom w:val="none" w:sz="0" w:space="0" w:color="auto"/>
                                                                    <w:right w:val="none" w:sz="0" w:space="0" w:color="auto"/>
                                                                  </w:divBdr>
                                                                  <w:divsChild>
                                                                    <w:div w:id="16847451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5142159">
                                  <w:marLeft w:val="330"/>
                                  <w:marRight w:val="0"/>
                                  <w:marTop w:val="0"/>
                                  <w:marBottom w:val="0"/>
                                  <w:divBdr>
                                    <w:top w:val="none" w:sz="0" w:space="0" w:color="auto"/>
                                    <w:left w:val="none" w:sz="0" w:space="0" w:color="auto"/>
                                    <w:bottom w:val="none" w:sz="0" w:space="0" w:color="auto"/>
                                    <w:right w:val="none" w:sz="0" w:space="0" w:color="auto"/>
                                  </w:divBdr>
                                  <w:divsChild>
                                    <w:div w:id="880167354">
                                      <w:marLeft w:val="0"/>
                                      <w:marRight w:val="0"/>
                                      <w:marTop w:val="75"/>
                                      <w:marBottom w:val="450"/>
                                      <w:divBdr>
                                        <w:top w:val="none" w:sz="0" w:space="0" w:color="auto"/>
                                        <w:left w:val="none" w:sz="0" w:space="0" w:color="auto"/>
                                        <w:bottom w:val="none" w:sz="0" w:space="0" w:color="auto"/>
                                        <w:right w:val="none" w:sz="0" w:space="0" w:color="auto"/>
                                      </w:divBdr>
                                      <w:divsChild>
                                        <w:div w:id="485557450">
                                          <w:marLeft w:val="0"/>
                                          <w:marRight w:val="0"/>
                                          <w:marTop w:val="0"/>
                                          <w:marBottom w:val="0"/>
                                          <w:divBdr>
                                            <w:top w:val="none" w:sz="0" w:space="0" w:color="auto"/>
                                            <w:left w:val="none" w:sz="0" w:space="0" w:color="auto"/>
                                            <w:bottom w:val="none" w:sz="0" w:space="0" w:color="auto"/>
                                            <w:right w:val="none" w:sz="0" w:space="0" w:color="auto"/>
                                          </w:divBdr>
                                          <w:divsChild>
                                            <w:div w:id="49353533">
                                              <w:marLeft w:val="0"/>
                                              <w:marRight w:val="0"/>
                                              <w:marTop w:val="0"/>
                                              <w:marBottom w:val="0"/>
                                              <w:divBdr>
                                                <w:top w:val="none" w:sz="0" w:space="0" w:color="auto"/>
                                                <w:left w:val="none" w:sz="0" w:space="0" w:color="auto"/>
                                                <w:bottom w:val="none" w:sz="0" w:space="0" w:color="auto"/>
                                                <w:right w:val="none" w:sz="0" w:space="0" w:color="auto"/>
                                              </w:divBdr>
                                              <w:divsChild>
                                                <w:div w:id="350453034">
                                                  <w:marLeft w:val="0"/>
                                                  <w:marRight w:val="0"/>
                                                  <w:marTop w:val="0"/>
                                                  <w:marBottom w:val="0"/>
                                                  <w:divBdr>
                                                    <w:top w:val="none" w:sz="0" w:space="0" w:color="auto"/>
                                                    <w:left w:val="none" w:sz="0" w:space="0" w:color="auto"/>
                                                    <w:bottom w:val="none" w:sz="0" w:space="0" w:color="auto"/>
                                                    <w:right w:val="none" w:sz="0" w:space="0" w:color="auto"/>
                                                  </w:divBdr>
                                                  <w:divsChild>
                                                    <w:div w:id="1563179356">
                                                      <w:marLeft w:val="0"/>
                                                      <w:marRight w:val="0"/>
                                                      <w:marTop w:val="0"/>
                                                      <w:marBottom w:val="255"/>
                                                      <w:divBdr>
                                                        <w:top w:val="none" w:sz="0" w:space="0" w:color="auto"/>
                                                        <w:left w:val="none" w:sz="0" w:space="0" w:color="auto"/>
                                                        <w:bottom w:val="none" w:sz="0" w:space="0" w:color="auto"/>
                                                        <w:right w:val="none" w:sz="0" w:space="0" w:color="auto"/>
                                                      </w:divBdr>
                                                    </w:div>
                                                  </w:divsChild>
                                                </w:div>
                                                <w:div w:id="1886941425">
                                                  <w:marLeft w:val="0"/>
                                                  <w:marRight w:val="0"/>
                                                  <w:marTop w:val="0"/>
                                                  <w:marBottom w:val="0"/>
                                                  <w:divBdr>
                                                    <w:top w:val="none" w:sz="0" w:space="0" w:color="auto"/>
                                                    <w:left w:val="none" w:sz="0" w:space="0" w:color="auto"/>
                                                    <w:bottom w:val="none" w:sz="0" w:space="0" w:color="auto"/>
                                                    <w:right w:val="none" w:sz="0" w:space="0" w:color="auto"/>
                                                  </w:divBdr>
                                                  <w:divsChild>
                                                    <w:div w:id="1351292912">
                                                      <w:marLeft w:val="0"/>
                                                      <w:marRight w:val="0"/>
                                                      <w:marTop w:val="0"/>
                                                      <w:marBottom w:val="0"/>
                                                      <w:divBdr>
                                                        <w:top w:val="none" w:sz="0" w:space="0" w:color="auto"/>
                                                        <w:left w:val="none" w:sz="0" w:space="0" w:color="auto"/>
                                                        <w:bottom w:val="none" w:sz="0" w:space="0" w:color="auto"/>
                                                        <w:right w:val="none" w:sz="0" w:space="0" w:color="auto"/>
                                                      </w:divBdr>
                                                      <w:divsChild>
                                                        <w:div w:id="1750349572">
                                                          <w:marLeft w:val="0"/>
                                                          <w:marRight w:val="0"/>
                                                          <w:marTop w:val="0"/>
                                                          <w:marBottom w:val="0"/>
                                                          <w:divBdr>
                                                            <w:top w:val="none" w:sz="0" w:space="0" w:color="auto"/>
                                                            <w:left w:val="none" w:sz="0" w:space="0" w:color="auto"/>
                                                            <w:bottom w:val="none" w:sz="0" w:space="0" w:color="auto"/>
                                                            <w:right w:val="none" w:sz="0" w:space="0" w:color="auto"/>
                                                          </w:divBdr>
                                                        </w:div>
                                                        <w:div w:id="458375871">
                                                          <w:marLeft w:val="0"/>
                                                          <w:marRight w:val="0"/>
                                                          <w:marTop w:val="0"/>
                                                          <w:marBottom w:val="0"/>
                                                          <w:divBdr>
                                                            <w:top w:val="none" w:sz="0" w:space="0" w:color="auto"/>
                                                            <w:left w:val="none" w:sz="0" w:space="0" w:color="auto"/>
                                                            <w:bottom w:val="none" w:sz="0" w:space="0" w:color="auto"/>
                                                            <w:right w:val="none" w:sz="0" w:space="0" w:color="auto"/>
                                                          </w:divBdr>
                                                        </w:div>
                                                        <w:div w:id="10631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038840">
          <w:marLeft w:val="0"/>
          <w:marRight w:val="0"/>
          <w:marTop w:val="525"/>
          <w:marBottom w:val="0"/>
          <w:divBdr>
            <w:top w:val="none" w:sz="0" w:space="0" w:color="auto"/>
            <w:left w:val="none" w:sz="0" w:space="0" w:color="auto"/>
            <w:bottom w:val="none" w:sz="0" w:space="0" w:color="auto"/>
            <w:right w:val="none" w:sz="0" w:space="0" w:color="auto"/>
          </w:divBdr>
          <w:divsChild>
            <w:div w:id="1638684958">
              <w:marLeft w:val="0"/>
              <w:marRight w:val="0"/>
              <w:marTop w:val="0"/>
              <w:marBottom w:val="0"/>
              <w:divBdr>
                <w:top w:val="none" w:sz="0" w:space="0" w:color="auto"/>
                <w:left w:val="none" w:sz="0" w:space="0" w:color="auto"/>
                <w:bottom w:val="none" w:sz="0" w:space="0" w:color="auto"/>
                <w:right w:val="none" w:sz="0" w:space="0" w:color="auto"/>
              </w:divBdr>
              <w:divsChild>
                <w:div w:id="530532893">
                  <w:marLeft w:val="0"/>
                  <w:marRight w:val="0"/>
                  <w:marTop w:val="0"/>
                  <w:marBottom w:val="0"/>
                  <w:divBdr>
                    <w:top w:val="none" w:sz="0" w:space="0" w:color="auto"/>
                    <w:left w:val="none" w:sz="0" w:space="0" w:color="auto"/>
                    <w:bottom w:val="none" w:sz="0" w:space="0" w:color="auto"/>
                    <w:right w:val="none" w:sz="0" w:space="0" w:color="auto"/>
                  </w:divBdr>
                  <w:divsChild>
                    <w:div w:id="127324150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www.epuap.org"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6663</Words>
  <Characters>37980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Keren</dc:creator>
  <cp:keywords/>
  <dc:description/>
  <cp:lastModifiedBy>Windows User</cp:lastModifiedBy>
  <cp:revision>2</cp:revision>
  <cp:lastPrinted>2019-03-07T10:50:00Z</cp:lastPrinted>
  <dcterms:created xsi:type="dcterms:W3CDTF">2019-03-07T11:22:00Z</dcterms:created>
  <dcterms:modified xsi:type="dcterms:W3CDTF">2019-03-07T11:22:00Z</dcterms:modified>
</cp:coreProperties>
</file>